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TY2020</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Please fill the below Tax Organizer form and upload it in your secured login along with your Form W2 &amp; any other income statement and any other relevant documents to prepare and analyze your taxes and share you a Free Tax return Draft Copy for TY2020.</w:t>
      </w:r>
    </w:p>
    <w:p>
      <w:pPr>
        <w:pStyle w:val="Body"/>
        <w:rPr>
          <w:rFonts w:ascii="Calibri" w:cs="Calibri" w:hAnsi="Calibri" w:eastAsia="Calibri"/>
          <w:outline w:val="0"/>
          <w:color w:val="1f497d"/>
          <w:spacing w:val="-3"/>
          <w:position w:val="-2"/>
          <w:sz w:val="14"/>
          <w:szCs w:val="14"/>
          <w:u w:color="1f497d"/>
          <w14:textFill>
            <w14:solidFill>
              <w14:srgbClr w14:val="1F497D"/>
            </w14:solidFill>
          </w14:textFill>
        </w:rPr>
      </w:pPr>
    </w:p>
    <w:p>
      <w:pPr>
        <w:pStyle w:val="Body"/>
        <w:rPr>
          <w:rFonts w:ascii="Calibri" w:cs="Calibri" w:hAnsi="Calibri" w:eastAsia="Calibri"/>
          <w:b w:val="1"/>
          <w:bCs w:val="1"/>
          <w:outline w:val="0"/>
          <w:color w:val="1f497d"/>
          <w:spacing w:val="-3"/>
          <w:position w:val="-2"/>
          <w:sz w:val="24"/>
          <w:szCs w:val="24"/>
          <w:u w:color="1f497d"/>
          <w14:textFill>
            <w14:solidFill>
              <w14:srgbClr w14:val="1F497D"/>
            </w14:solidFill>
          </w14:textFill>
        </w:rPr>
      </w:pPr>
      <w:r>
        <w:rPr>
          <w:rFonts w:ascii="Calibri" w:hAnsi="Calibri"/>
          <w:b w:val="1"/>
          <w:bCs w:val="1"/>
          <w:outline w:val="0"/>
          <w:color w:val="1f497d"/>
          <w:spacing w:val="-3"/>
          <w:position w:val="-2"/>
          <w:sz w:val="24"/>
          <w:szCs w:val="24"/>
          <w:u w:color="1f497d"/>
          <w:shd w:val="clear" w:color="auto" w:fill="ffff00"/>
          <w:rtl w:val="0"/>
          <w:lang w:val="en-US"/>
          <w14:textFill>
            <w14:solidFill>
              <w14:srgbClr w14:val="1F497D"/>
            </w14:solidFill>
          </w14:textFill>
        </w:rPr>
        <w:t xml:space="preserve">IF YOU RECEIVED STIMULUS CHECK, PLEASE MENTION THE AMOUNT YOU RECEIVED, IF NOT PLEASE MENTION AS </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r>
        <w:rPr>
          <w:rFonts w:ascii="Calibri" w:hAnsi="Calibri"/>
          <w:b w:val="1"/>
          <w:bCs w:val="1"/>
          <w:outline w:val="0"/>
          <w:color w:val="1f497d"/>
          <w:spacing w:val="-3"/>
          <w:position w:val="-2"/>
          <w:sz w:val="24"/>
          <w:szCs w:val="24"/>
          <w:u w:color="1f497d"/>
          <w:shd w:val="clear" w:color="auto" w:fill="ffff00"/>
          <w:rtl w:val="0"/>
          <w:lang w:val="de-DE"/>
          <w14:textFill>
            <w14:solidFill>
              <w14:srgbClr w14:val="1F497D"/>
            </w14:solidFill>
          </w14:textFill>
        </w:rPr>
        <w:t>NO</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tbl>
      <w:tblPr>
        <w:tblW w:w="3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2340"/>
      </w:tblGrid>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2020</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 xml:space="preserve">Amount : </w:t>
            </w:r>
          </w:p>
        </w:tc>
      </w:tr>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2021</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p>
        </w:tc>
      </w:tr>
    </w:tbl>
    <w:p>
      <w:pPr>
        <w:pStyle w:val="Body"/>
        <w:widowControl w:val="0"/>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14:textFill>
            <w14:solidFill>
              <w14:srgbClr w14:val="1F497D"/>
            </w14:solidFill>
          </w14:textFill>
        </w:rPr>
        <w:t xml:space="preserve">               </w:t>
      </w: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0"/>
        <w:gridCol w:w="1939"/>
        <w:gridCol w:w="1499"/>
        <w:gridCol w:w="1675"/>
        <w:gridCol w:w="1410"/>
        <w:gridCol w:w="1517"/>
      </w:tblGrid>
      <w:tr>
        <w:tblPrEx>
          <w:shd w:val="clear" w:color="auto" w:fill="ced7e7"/>
        </w:tblPrEx>
        <w:trPr>
          <w:trHeight w:val="123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 -2)</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Sree Rohit</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Sri Lakshmi Pratyusha</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Byreddi</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Javvadi</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580879942</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972924126</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06/05/1990</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07/07/1994</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Spouse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Software engineer</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3300 Capital Center Dr Apt.198 Rancho Cordova. CA. 95670</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3300 Capital Center Dr Apt.198 Rancho Cordova. CA. 95670</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8134536231</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8137550506</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"mailto:rohit.byreddi@gmail.com"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rohit.byreddi@gmail.com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"mailto:pratyusha.byreddi@gmail.com"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pratyusha.byreddi@gmail.com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06/16/2019</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09/13/2019</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H1B (Active)</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 (Active)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2020 (IF YES PLS. SPECIFY)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05/25/2019</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05/25/2019</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2021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NOTE: IF YOU DO NOT HAVE AN ITIN FOR YOUR SPOUSE/DEPENDENTS WE CAN APPLY FOR ITIN. FOR ITIN APPLICATION PROCESSING PLEASE REACH US ON (551)-271-1611.</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5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jc w:val="center"/>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597"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Digital Federal Credit Union</w:t>
            </w:r>
          </w:p>
        </w:tc>
      </w:tr>
      <w:tr>
        <w:tblPrEx>
          <w:shd w:val="clear" w:color="auto" w:fill="ced7e7"/>
        </w:tblPrEx>
        <w:trPr>
          <w:trHeight w:val="91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211391825</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40921785</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CHECKING</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SREE. ROHIT BYREDDI</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566"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FL</w:t>
            </w:r>
          </w:p>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w:t>
            </w:r>
          </w:p>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03/01/20</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lang w:val="en-US"/>
              </w:rPr>
            </w:pPr>
            <w:r>
              <w:rPr>
                <w:rFonts w:ascii="Calibri" w:hAnsi="Calibri"/>
                <w:sz w:val="24"/>
                <w:szCs w:val="24"/>
                <w:shd w:val="nil" w:color="auto" w:fill="auto"/>
                <w:rtl w:val="0"/>
                <w:lang w:val="en-US"/>
              </w:rPr>
              <w:t>03/01/20</w:t>
            </w:r>
          </w:p>
          <w:p>
            <w:pPr>
              <w:pStyle w:val="Body"/>
              <w:spacing w:before="9"/>
            </w:pPr>
            <w:r>
              <w:rPr>
                <w:rFonts w:ascii="Calibri" w:hAnsi="Calibri"/>
                <w:sz w:val="24"/>
                <w:szCs w:val="24"/>
                <w:shd w:val="nil" w:color="auto" w:fill="auto"/>
                <w:rtl w:val="0"/>
                <w:lang w:val="en-US"/>
              </w:rPr>
              <w:t>PRESENT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FL</w:t>
            </w:r>
          </w:p>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w:t>
            </w:r>
          </w:p>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03/01/20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lang w:val="en-US"/>
              </w:rPr>
            </w:pPr>
            <w:r>
              <w:rPr>
                <w:rFonts w:ascii="Calibri" w:hAnsi="Calibri"/>
                <w:sz w:val="24"/>
                <w:szCs w:val="24"/>
                <w:shd w:val="nil" w:color="auto" w:fill="auto"/>
                <w:rtl w:val="0"/>
                <w:lang w:val="en-US"/>
              </w:rPr>
              <w:t>03/01/20</w:t>
            </w:r>
          </w:p>
          <w:p>
            <w:pPr>
              <w:pStyle w:val="Body"/>
              <w:spacing w:before="9"/>
            </w:pPr>
            <w:r>
              <w:rPr>
                <w:rFonts w:ascii="Calibri" w:hAnsi="Calibri"/>
                <w:sz w:val="24"/>
                <w:szCs w:val="24"/>
                <w:shd w:val="nil" w:color="auto" w:fill="auto"/>
                <w:rtl w:val="0"/>
                <w:lang w:val="en-US"/>
              </w:rPr>
              <w:t>PRESENT</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3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Shape 1073741828"/>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18732</wp:posOffset>
                </wp:positionV>
                <wp:extent cx="809625" cy="1905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chemeClr val="accent3"/>
                        </a:solidFill>
                        <a:ln w="38100" cap="flat">
                          <a:solidFill>
                            <a:srgbClr val="FFFFFF"/>
                          </a:solidFill>
                          <a:prstDash val="solid"/>
                          <a:round/>
                        </a:ln>
                        <a:effectLst>
                          <a:outerShdw sx="100000" sy="100000" kx="0" ky="0" algn="b" rotWithShape="0" blurRad="38100" dist="20000" dir="5400000">
                            <a:srgbClr val="000000">
                              <a:alpha val="38000"/>
                            </a:srgbClr>
                          </a:outerShdw>
                        </a:effectLst>
                      </wps:spPr>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9BBB59" opacity="100.0%" type="solid"/>
                <v:stroke filltype="solid" color="#FFFFFF" opacity="100.0%" weight="3.0pt" dashstyle="solid" endcap="flat" joinstyle="round" linestyle="single" startarrow="none" startarrowwidth="medium" startarrowlength="medium" endarrow="none" endarrowwidth="medium" endarrowlength="medium"/>
                <v:shadow on="t" color="#000000" opacity="0.38" offset="0.0pt,1.6pt"/>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p>
      <w:pPr>
        <w:pStyle w:val="Body"/>
        <w:spacing w:before="9"/>
        <w:ind w:left="3600" w:firstLine="72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c00000"/>
                <w:spacing w:val="0"/>
                <w:kern w:val="0"/>
                <w:position w:val="0"/>
                <w:sz w:val="24"/>
                <w:szCs w:val="24"/>
                <w:u w:val="none" w:color="c00000"/>
                <w:shd w:val="nil" w:color="auto" w:fill="auto"/>
                <w:vertAlign w:val="baseline"/>
                <w:rtl w:val="0"/>
                <w14:textOutline>
                  <w14:noFill/>
                </w14:textOutline>
                <w14:textFill>
                  <w14:solidFill>
                    <w14:srgbClr w14:val="C00000"/>
                  </w14:solidFill>
                </w14:textFill>
              </w:rPr>
              <w:t>YES</w:t>
            </w: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F0rm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b w:val="1"/>
          <w:bCs w:val="1"/>
          <w:outline w:val="0"/>
          <w:color w:val="4f81bd"/>
          <w:sz w:val="24"/>
          <w:szCs w:val="24"/>
          <w:u w:color="4f81bd"/>
          <w14:textFill>
            <w14:solidFill>
              <w14:srgbClr w14:val="4F81BD"/>
            </w14:solidFill>
          </w14:textFill>
        </w:rPr>
      </w:pPr>
      <w:r>
        <w:rPr>
          <w:rFonts w:ascii="Calibri" w:hAnsi="Calibri"/>
          <w:b w:val="1"/>
          <w:bCs w:val="1"/>
          <w:outline w:val="0"/>
          <w:color w:val="4f81bd"/>
          <w:sz w:val="24"/>
          <w:szCs w:val="24"/>
          <w:u w:color="4f81bd"/>
          <w:rtl w:val="0"/>
          <w:lang w:val="en-US"/>
          <w14:textFill>
            <w14:solidFill>
              <w14:srgbClr w14:val="4F81BD"/>
            </w14:solidFill>
          </w14:textFill>
        </w:rPr>
        <w:t>For stocks you will receive 1099-B form from vendors like Robinhood, Etrade etc., If the stocks were given by your employer you will receive a supplemental document and you need to submit it also.</w:t>
      </w:r>
    </w:p>
    <w:p>
      <w:pPr>
        <w:pStyle w:val="Body"/>
        <w:spacing w:before="9"/>
        <w:rPr>
          <w:rFonts w:ascii="Calibri" w:cs="Calibri" w:hAnsi="Calibri" w:eastAsia="Calibri"/>
          <w:sz w:val="24"/>
          <w:szCs w:val="24"/>
        </w:rPr>
      </w:pPr>
      <w:r>
        <w:rPr>
          <w:rFonts w:ascii="Calibri" w:hAnsi="Calibri"/>
          <w:sz w:val="24"/>
          <w:szCs w:val="24"/>
          <w:rtl w:val="0"/>
        </w:rPr>
        <w:t xml:space="preserve">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sz w:val="24"/>
          <w:szCs w:val="24"/>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Body"/>
        <w:spacing w:before="9"/>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center"/>
              <w:rPr>
                <w:rtl w:val="0"/>
              </w:rPr>
            </w:pPr>
            <w:r>
              <w:rPr>
                <w:rFonts w:ascii="Calibri" w:hAnsi="Calibri"/>
                <w:spacing w:val="-3"/>
                <w:sz w:val="24"/>
                <w:szCs w:val="24"/>
                <w:shd w:val="nil" w:color="auto" w:fill="auto"/>
                <w:rtl w:val="0"/>
                <w:lang w:val="en-US"/>
              </w:rPr>
              <w:t>Duly Filled TY-2020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2020)</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59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outline w:val="0"/>
          <w:color w:val="ff0000"/>
          <w:sz w:val="24"/>
          <w:szCs w:val="24"/>
          <w:u w:color="ff0000"/>
          <w14:textFill>
            <w14:solidFill>
              <w14:srgbClr w14:val="FF0000"/>
            </w14:solidFill>
          </w14:textFill>
        </w:rPr>
      </w:pPr>
    </w:p>
    <w:p>
      <w:pPr>
        <w:pStyle w:val="Body"/>
        <w:jc w:val="center"/>
        <w:outlineLvl w:val="0"/>
        <w:rPr>
          <w:rFonts w:ascii="Calibri" w:cs="Calibri" w:hAnsi="Calibri" w:eastAsia="Calibri"/>
          <w:b w:val="1"/>
          <w:bCs w:val="1"/>
          <w:outline w:val="0"/>
          <w:color w:val="ff0000"/>
          <w:spacing w:val="-3"/>
          <w:position w:val="-2"/>
          <w:sz w:val="24"/>
          <w:szCs w:val="24"/>
          <w:u w:val="single" w:color="ff0000"/>
          <w14:textFill>
            <w14:solidFill>
              <w14:srgbClr w14:val="FF0000"/>
            </w14:solidFill>
          </w14:textFill>
        </w:rPr>
      </w:pPr>
      <w:r>
        <w:rPr>
          <w:rFonts w:ascii="Calibri" w:hAnsi="Calibri"/>
          <w:b w:val="1"/>
          <w:bCs w:val="1"/>
          <w:outline w:val="0"/>
          <w:color w:val="ff0000"/>
          <w:spacing w:val="-3"/>
          <w:position w:val="-2"/>
          <w:sz w:val="24"/>
          <w:szCs w:val="24"/>
          <w:u w:val="single" w:color="ff0000"/>
          <w:rtl w:val="0"/>
          <w:lang w:val="en-US"/>
          <w14:textFill>
            <w14:solidFill>
              <w14:srgbClr w14:val="FF0000"/>
            </w14:solidFill>
          </w14:textFill>
        </w:rPr>
        <w:t>Feel Free to reach us at (212)-920-4151, (305)-359-3078</w:t>
      </w:r>
    </w:p>
    <w:p>
      <w:pPr>
        <w:pStyle w:val="Body"/>
        <w:jc w:val="center"/>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14:textFill>
            <w14:solidFill>
              <w14:srgbClr w14:val="002060"/>
            </w14:solidFill>
          </w14:textFill>
        </w:rPr>
        <w:t>(</w:t>
      </w:r>
      <w:r>
        <w:rPr>
          <w:rFonts w:ascii="Calibri" w:hAnsi="Calibri"/>
          <w:b w:val="1"/>
          <w:bCs w:val="1"/>
          <w:outline w:val="0"/>
          <w:color w:val="002060"/>
          <w:spacing w:val="-3"/>
          <w:position w:val="-2"/>
          <w:sz w:val="24"/>
          <w:szCs w:val="24"/>
          <w:u w:val="single" w:color="002060"/>
          <w:rtl w:val="0"/>
          <w:lang w:val="en-US"/>
          <w14:textFill>
            <w14:solidFill>
              <w14:srgbClr w14:val="002060"/>
            </w14:solidFill>
          </w14:textFill>
        </w:rPr>
        <w:t>Monday to Saturday 9:00 AM to 8:00 PM EST</w:t>
      </w:r>
      <w:r>
        <w:rPr>
          <w:rFonts w:ascii="Calibri" w:hAnsi="Calibri"/>
          <w:b w:val="1"/>
          <w:bCs w:val="1"/>
          <w:outline w:val="0"/>
          <w:color w:val="002060"/>
          <w:spacing w:val="-3"/>
          <w:position w:val="-2"/>
          <w:sz w:val="24"/>
          <w:szCs w:val="24"/>
          <w:u w:color="002060"/>
          <w:rtl w:val="0"/>
          <w14:textFill>
            <w14:solidFill>
              <w14:srgbClr w14:val="002060"/>
            </w14:solidFill>
          </w14:textFill>
        </w:rPr>
        <w:t>)</w:t>
      </w:r>
    </w:p>
    <w:p>
      <w:pPr>
        <w:pStyle w:val="Body"/>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3959"/>
      </w:tblGrid>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val="single" w:color="002060"/>
                <w:shd w:val="nil" w:color="auto" w:fill="auto"/>
                <w:rtl w:val="0"/>
                <w:lang w:val="en-US"/>
                <w14:textFill>
                  <w14:solidFill>
                    <w14:srgbClr w14:val="002060"/>
                  </w14:solidFill>
                </w14:textFill>
              </w:rPr>
              <w:t>Tax Preparation Fee for TY2020</w:t>
            </w:r>
          </w:p>
        </w:tc>
      </w:tr>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c00000"/>
                <w:spacing w:val="-3"/>
                <w:position w:val="-2"/>
                <w:sz w:val="24"/>
                <w:szCs w:val="24"/>
                <w:u w:val="single" w:color="c00000"/>
                <w:shd w:val="nil" w:color="auto" w:fill="auto"/>
                <w:rtl w:val="0"/>
                <w:lang w:val="en-US"/>
                <w14:textFill>
                  <w14:solidFill>
                    <w14:srgbClr w14:val="C00000"/>
                  </w14:solidFill>
                </w14:textFill>
              </w:rPr>
              <w:t>Filing Status</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Single |MFJ |MFS |HOH | QWDC</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Standard Return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Each State Tax Return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34.99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Tax Return (Form 1040NR)</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59.99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ITIN Case (Paper filing)-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89.99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Spouse Election (Paper Filing) (6013G &amp; H)</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Schedule C, E &amp; 1099 Misc</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FBAR Processing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 State Rental Credit Planning/OSTC Credit Planning</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City Return (KY, MI, NY, OH, PA) / County Return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 each city</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Stock Transaction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$ 10 Per Page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FATCA Processing -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Tax Representation (Unlimited (Up to 8 Succeeding Years)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*Free*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clear" w:color="auto" w:fill="00ff00"/>
                <w:rtl w:val="0"/>
                <w:lang w:val="en-US"/>
                <w14:textFill>
                  <w14:solidFill>
                    <w14:srgbClr w14:val="002060"/>
                  </w14:solidFill>
                </w14:textFill>
              </w:rPr>
              <w:t xml:space="preserve">Planning  charges (with planning)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clear" w:color="auto" w:fill="00ff00"/>
                <w:rtl w:val="0"/>
                <w:lang w:val="en-US"/>
                <w14:textFill>
                  <w14:solidFill>
                    <w14:srgbClr w14:val="002060"/>
                  </w14:solidFill>
                </w14:textFill>
              </w:rPr>
              <w:t>10% on planning  benefit</w:t>
            </w:r>
          </w:p>
        </w:tc>
      </w:tr>
    </w:tbl>
    <w:p>
      <w:pPr>
        <w:pStyle w:val="Body"/>
        <w:widowControl w:val="0"/>
        <w:ind w:left="918" w:hanging="918"/>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In case of any audit taxpayer need to furnish the documents as per IRS guidelines to substantiate the claim made on the tax return.</w:t>
      </w:r>
    </w:p>
    <w:p>
      <w:pPr>
        <w:pStyle w:val="Body"/>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Claim only those expenses that you have incurred while working at client location and which is necessary expenditure to work at client locations, not lavish by nature but should be supported by proper documentary evidence.</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Thank you for completing this form and Please upload or email your w2 and other income related statements to prepare your taxes accurately.</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Looking for your Business &amp; Support!</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Warm Regards,</w:t>
      </w: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Global Taxes LLC. (Global Taxes  team)</w:t>
      </w:r>
    </w:p>
    <w:p>
      <w:pPr>
        <w:pStyle w:val="Body"/>
        <w:rPr>
          <w:rFonts w:ascii="Calibri" w:cs="Calibri" w:hAnsi="Calibri" w:eastAsia="Calibri"/>
          <w:b w:val="1"/>
          <w:bCs w:val="1"/>
          <w:outline w:val="0"/>
          <w:color w:val="002060"/>
          <w:spacing w:val="-3"/>
          <w:position w:val="-2"/>
          <w:sz w:val="2"/>
          <w:szCs w:val="2"/>
          <w:u w:color="002060"/>
          <w14:textFill>
            <w14:solidFill>
              <w14:srgbClr w14:val="002060"/>
            </w14:solidFill>
          </w14:textFill>
        </w:rPr>
      </w:pPr>
    </w:p>
    <w:p>
      <w:pPr>
        <w:pStyle w:val="Body"/>
        <w:outlineLvl w:val="0"/>
      </w:pPr>
      <w:r>
        <w:rPr>
          <w:rFonts w:ascii="Calibri" w:hAnsi="Calibri"/>
          <w:b w:val="1"/>
          <w:bCs w:val="1"/>
          <w:outline w:val="0"/>
          <w:color w:val="002060"/>
          <w:spacing w:val="-3"/>
          <w:position w:val="-2"/>
          <w:sz w:val="24"/>
          <w:szCs w:val="24"/>
          <w:u w:color="002060"/>
          <w:rtl w:val="0"/>
          <w14:textFill>
            <w14:solidFill>
              <w14:srgbClr w14:val="002060"/>
            </w14:solidFill>
          </w14:textFill>
        </w:rPr>
        <w:t>info@gtaxfile.com</w:t>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"mailto:info@gtaxfile.com"</w:instrText>
    </w:r>
    <w:r>
      <w:rPr>
        <w:rStyle w:val="Hyperlink.0"/>
      </w:rPr>
      <w:fldChar w:fldCharType="separate" w:fldLock="0"/>
    </w:r>
    <w:r>
      <w:rPr>
        <w:rStyle w:val="Hyperlink.0"/>
        <w:rtl w:val="0"/>
      </w:rPr>
      <w:t>info@gtaxfile.com</w:t>
    </w:r>
    <w:r>
      <w:rPr/>
      <w:fldChar w:fldCharType="end" w:fldLock="0"/>
    </w:r>
    <w:r>
      <w:rPr>
        <w:rtl w:val="0"/>
      </w:rPr>
      <w:t>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