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16"/>
        <w:gridCol w:w="4626"/>
      </w:tblGrid>
      <w:tr w:rsidR="00DE2DE6" w:rsidTr="00DE2DE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DE6" w:rsidRDefault="00DE2DE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DE6" w:rsidRDefault="00DE2DE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  <w:b/>
                <w:bCs/>
                <w:color w:val="000000"/>
              </w:rPr>
              <w:t>CHASE Bank</w:t>
            </w:r>
          </w:p>
        </w:tc>
      </w:tr>
      <w:tr w:rsidR="00DE2DE6" w:rsidTr="00DE2DE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DE6" w:rsidRDefault="00DE2DE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DE6" w:rsidRDefault="00DE2DE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  <w:b/>
                <w:bCs/>
                <w:color w:val="000000"/>
              </w:rPr>
              <w:t>322271627</w:t>
            </w:r>
          </w:p>
        </w:tc>
      </w:tr>
      <w:tr w:rsidR="00DE2DE6" w:rsidTr="00DE2DE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DE6" w:rsidRDefault="00DE2DE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DE6" w:rsidRDefault="00DE2DE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  <w:b/>
                <w:bCs/>
                <w:color w:val="000000"/>
              </w:rPr>
              <w:t>289188507</w:t>
            </w:r>
          </w:p>
        </w:tc>
      </w:tr>
      <w:tr w:rsidR="00DE2DE6" w:rsidTr="00DE2DE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DE6" w:rsidRDefault="00DE2DE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DE6" w:rsidRDefault="00DE2DE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  <w:b/>
                <w:bCs/>
                <w:color w:val="000000"/>
              </w:rPr>
              <w:t>Checking</w:t>
            </w:r>
          </w:p>
        </w:tc>
      </w:tr>
      <w:tr w:rsidR="00DE2DE6" w:rsidTr="00DE2DE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DE6" w:rsidRDefault="00DE2DE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DE6" w:rsidRDefault="00DE2DE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  <w:b/>
                <w:bCs/>
                <w:color w:val="000000"/>
              </w:rPr>
              <w:t>MOUNIKA TIRUVEEDHULA</w:t>
            </w:r>
          </w:p>
        </w:tc>
      </w:tr>
    </w:tbl>
    <w:p w:rsidR="00DE2DE6" w:rsidRDefault="00DE2DE6" w:rsidP="00DE2DE6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626483" w:rsidRDefault="00626483"/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E2DE6"/>
    <w:rsid w:val="00007930"/>
    <w:rsid w:val="00133A88"/>
    <w:rsid w:val="00626483"/>
    <w:rsid w:val="00AC1899"/>
    <w:rsid w:val="00DE2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DE6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4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2022-03-25T16:49:00Z</dcterms:created>
  <dcterms:modified xsi:type="dcterms:W3CDTF">2022-03-25T16:49:00Z</dcterms:modified>
</cp:coreProperties>
</file>