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FA" w:rsidRDefault="008B5CFA" w:rsidP="008B5CFA">
      <w:r>
        <w:t xml:space="preserve">Honda CRV 2020 - purchase date - Sep 3, 2020, mileage- 9000 opening 18000 closing </w:t>
      </w:r>
    </w:p>
    <w:p w:rsidR="008B5CFA" w:rsidRDefault="008B5CFA" w:rsidP="008B5CFA"/>
    <w:p w:rsidR="008B5CFA" w:rsidRDefault="008B5CFA" w:rsidP="008B5CFA">
      <w:r>
        <w:t>Rent- 1560 up to August 2022</w:t>
      </w:r>
    </w:p>
    <w:p w:rsidR="008B5CFA" w:rsidRDefault="008B5CFA" w:rsidP="008B5CFA">
      <w:r>
        <w:t>Food- 2000</w:t>
      </w:r>
    </w:p>
    <w:p w:rsidR="00000000" w:rsidRDefault="008B5CFA" w:rsidP="008B5CFA">
      <w:r>
        <w:t>Internet- 60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B5CFA"/>
    <w:rsid w:val="008B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2023-02-20T19:30:00Z</dcterms:created>
  <dcterms:modified xsi:type="dcterms:W3CDTF">2023-02-20T19:30:00Z</dcterms:modified>
</cp:coreProperties>
</file>