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552B">
      <w:r>
        <w:t>F1</w:t>
      </w:r>
    </w:p>
    <w:p w:rsidR="0052552B" w:rsidRDefault="0052552B">
      <w:r>
        <w:t>First port of entry 2020</w:t>
      </w:r>
    </w:p>
    <w:p w:rsidR="0052552B" w:rsidRDefault="0052552B">
      <w:r>
        <w:t>Pa</w:t>
      </w:r>
    </w:p>
    <w:p w:rsidR="0052552B" w:rsidRDefault="0052552B">
      <w:r>
        <w:t>Single</w:t>
      </w:r>
    </w:p>
    <w:p w:rsidR="0052552B" w:rsidRDefault="0052552B"/>
    <w:sectPr w:rsidR="00525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2552B"/>
    <w:rsid w:val="0052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2023-03-02T17:06:00Z</dcterms:created>
  <dcterms:modified xsi:type="dcterms:W3CDTF">2023-03-02T17:09:00Z</dcterms:modified>
</cp:coreProperties>
</file>