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B" w:rsidRDefault="00DC6A5B" w:rsidP="00DC6A5B">
      <w:r>
        <w:t>HOA paid for year 2023- $900</w:t>
      </w:r>
    </w:p>
    <w:p w:rsidR="00DC6A5B" w:rsidRDefault="00DC6A5B" w:rsidP="00DC6A5B">
      <w:r>
        <w:t>USA house loan interest for 2023 - $35578</w:t>
      </w:r>
    </w:p>
    <w:p w:rsidR="00DC6A5B" w:rsidRDefault="00DC6A5B" w:rsidP="00DC6A5B">
      <w:r>
        <w:t>Property taxes for year 2023 - $5612</w:t>
      </w:r>
    </w:p>
    <w:p w:rsidR="00DC6A5B" w:rsidRDefault="00DC6A5B" w:rsidP="00DC6A5B">
      <w:proofErr w:type="spellStart"/>
      <w:r>
        <w:t>Mortagage</w:t>
      </w:r>
      <w:proofErr w:type="spellEnd"/>
      <w:r>
        <w:t xml:space="preserve"> insurance premium for 2023 - $1320</w:t>
      </w:r>
    </w:p>
    <w:p w:rsidR="00DC6A5B" w:rsidRDefault="00DC6A5B" w:rsidP="00DC6A5B">
      <w:r>
        <w:t>Utilities and conveyance - $7000</w:t>
      </w:r>
    </w:p>
    <w:p w:rsidR="00DC6A5B" w:rsidRDefault="00DC6A5B" w:rsidP="00DC6A5B">
      <w:r>
        <w:t>Car insurance and registration- $1500</w:t>
      </w:r>
    </w:p>
    <w:p w:rsidR="00000000" w:rsidRDefault="00DC6A5B" w:rsidP="00DC6A5B">
      <w:proofErr w:type="gramStart"/>
      <w:r>
        <w:t>Shares trading losses - $3000 (carrier forward from last year.</w:t>
      </w:r>
      <w:proofErr w:type="gramEnd"/>
      <w:r>
        <w:t xml:space="preserve"> Document already provided last year)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6A5B"/>
    <w:rsid w:val="00D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2024-02-04T17:30:00Z</dcterms:created>
  <dcterms:modified xsi:type="dcterms:W3CDTF">2024-02-04T17:30:00Z</dcterms:modified>
</cp:coreProperties>
</file>