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662F">
      <w:r>
        <w:t>VISA-F1</w:t>
      </w:r>
    </w:p>
    <w:p w:rsidR="00EC662F" w:rsidRDefault="00EC662F">
      <w:r>
        <w:t>SINGLE</w:t>
      </w:r>
    </w:p>
    <w:p w:rsidR="00EC662F" w:rsidRDefault="00EC662F">
      <w:r>
        <w:t>FULL YEAR-TEXAS</w:t>
      </w:r>
    </w:p>
    <w:p w:rsidR="00EC662F" w:rsidRDefault="00EC662F">
      <w:r>
        <w:t>OLD DETAILS</w:t>
      </w:r>
    </w:p>
    <w:sectPr w:rsidR="00EC6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662F"/>
    <w:rsid w:val="00EC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2</cp:revision>
  <dcterms:created xsi:type="dcterms:W3CDTF">2024-03-13T18:21:00Z</dcterms:created>
  <dcterms:modified xsi:type="dcterms:W3CDTF">2024-03-13T18:22:00Z</dcterms:modified>
</cp:coreProperties>
</file>