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F1E">
      <w:r w:rsidRPr="00983F1E">
        <w:t xml:space="preserve">Indian address: 39-33-53/2, MIG-24, </w:t>
      </w:r>
      <w:proofErr w:type="spellStart"/>
      <w:r w:rsidRPr="00983F1E">
        <w:t>Madhavadhara</w:t>
      </w:r>
      <w:proofErr w:type="spellEnd"/>
      <w:r w:rsidRPr="00983F1E">
        <w:t xml:space="preserve"> </w:t>
      </w:r>
      <w:proofErr w:type="spellStart"/>
      <w:r w:rsidRPr="00983F1E">
        <w:t>Vuda</w:t>
      </w:r>
      <w:proofErr w:type="spellEnd"/>
      <w:r w:rsidRPr="00983F1E">
        <w:t xml:space="preserve"> Colony, Visakhapatnam, Andhra Pradesh-530018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983F1E"/>
    <w:rsid w:val="0098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2024-02-19T20:09:00Z</dcterms:created>
  <dcterms:modified xsi:type="dcterms:W3CDTF">2024-02-19T20:10:00Z</dcterms:modified>
</cp:coreProperties>
</file>