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3CCA">
      <w:r w:rsidRPr="00993CCA">
        <w:t xml:space="preserve">F. No - 201, Sai Mahesh Villa, </w:t>
      </w:r>
      <w:proofErr w:type="spellStart"/>
      <w:r w:rsidRPr="00993CCA">
        <w:t>Seethammadhara</w:t>
      </w:r>
      <w:proofErr w:type="spellEnd"/>
      <w:r w:rsidRPr="00993CCA">
        <w:t>, Visakhapatnam- 530013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3CCA"/>
    <w:rsid w:val="0099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2024-03-04T18:44:00Z</dcterms:created>
  <dcterms:modified xsi:type="dcterms:W3CDTF">2024-03-04T18:44:00Z</dcterms:modified>
</cp:coreProperties>
</file>