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55" w:rsidRDefault="00E01755" w:rsidP="00E01755">
      <w:r>
        <w:t>CURRENT ADDRESS: 300 E LaSalle Ave, 812, South Bend, Indiana, 46617</w:t>
      </w:r>
    </w:p>
    <w:p w:rsidR="00E01755" w:rsidRDefault="00E01755" w:rsidP="00E01755">
      <w:r>
        <w:t>MARITAL STATUS: Single</w:t>
      </w:r>
    </w:p>
    <w:p w:rsidR="00E01755" w:rsidRDefault="00E01755" w:rsidP="00E01755">
      <w:r>
        <w:t>VISA STATUS: H1B</w:t>
      </w:r>
    </w:p>
    <w:p w:rsidR="00E01755" w:rsidRDefault="00E01755" w:rsidP="00E01755">
      <w:r>
        <w:t>FIRST PORT OF ENTRY YEAR: John F. Kennedy International Airport, Queens, New York</w:t>
      </w:r>
    </w:p>
    <w:p w:rsidR="00000000" w:rsidRDefault="00E01755" w:rsidP="00E01755">
      <w:r>
        <w:t>STATE OF RESIDENCY 2023: Indiana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01755"/>
    <w:rsid w:val="00E0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2024-03-19T22:27:00Z</dcterms:created>
  <dcterms:modified xsi:type="dcterms:W3CDTF">2024-03-19T22:27:00Z</dcterms:modified>
</cp:coreProperties>
</file>