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2D" w:rsidRDefault="0056092D" w:rsidP="0056092D">
      <w:r>
        <w:t xml:space="preserve">HEALTH INSURANCE YES I HAVE BASIC ONE </w:t>
      </w:r>
    </w:p>
    <w:p w:rsidR="0056092D" w:rsidRDefault="0056092D" w:rsidP="0056092D">
      <w:r>
        <w:t>SINGLE</w:t>
      </w:r>
    </w:p>
    <w:p w:rsidR="0056092D" w:rsidRDefault="0056092D" w:rsidP="0056092D">
      <w:r>
        <w:t xml:space="preserve">H1B </w:t>
      </w:r>
    </w:p>
    <w:p w:rsidR="00000000" w:rsidRDefault="0056092D" w:rsidP="0056092D">
      <w:r>
        <w:t>21813 33RD DR SE BOTHELL WASHINGTON 98021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92D"/>
    <w:rsid w:val="0056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2024-01-11T03:00:00Z</dcterms:created>
  <dcterms:modified xsi:type="dcterms:W3CDTF">2024-01-11T03:00:00Z</dcterms:modified>
</cp:coreProperties>
</file>