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EXPENSES MONTHLY BASIS: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Mobile Bill: 286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INTERNET: 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ELECTRICTY: 150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 end Mileage: 46120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 beginning Mileage: 35610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 Make and Model: Mercedez Benz GLS 450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 Purchase Date: 08/30/2023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Amount Transferred to India: 13500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Rental Property Expenses: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Swimming Pool Repair: 6300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Swimming Pool Maintenance: 2550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General Maintenance: 4500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 Service: 1250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Property Tax: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2105 sutton park &amp; 7805 Steppington dr - 18150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