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08" w:rsidRDefault="00514E08" w:rsidP="00514E08">
      <w:r>
        <w:t>1. 103 Ballyliffen Ln, cary, NC, 27519</w:t>
      </w:r>
    </w:p>
    <w:p w:rsidR="00514E08" w:rsidRDefault="00514E08" w:rsidP="00514E08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H1B</w:t>
      </w:r>
    </w:p>
    <w:p w:rsidR="00514E08" w:rsidRDefault="00514E08" w:rsidP="00514E08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until feb 25 - NJ and from feb26 NC</w:t>
      </w:r>
    </w:p>
    <w:p w:rsidR="00514E08" w:rsidRDefault="00514E08" w:rsidP="00514E08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514E08" w:rsidRDefault="00514E08" w:rsidP="00514E08">
      <w:pPr>
        <w:rPr>
          <w:rFonts w:ascii="Calibri" w:hAnsi="Calibri" w:cs="Calibri"/>
        </w:rPr>
      </w:pPr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p w:rsidR="00000000" w:rsidRDefault="00514E08" w:rsidP="00514E08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14E08"/>
    <w:rsid w:val="0051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2024-01-29T16:33:00Z</dcterms:created>
  <dcterms:modified xsi:type="dcterms:W3CDTF">2024-01-29T16:33:00Z</dcterms:modified>
</cp:coreProperties>
</file>