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613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CHASE Bank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044000037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836162336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63E6A">
              <w:rPr>
                <w:rFonts w:ascii="Bookman Old Style" w:hAnsi="Bookman Old Style"/>
                <w:color w:val="000000"/>
              </w:rPr>
              <w:t>RAVI NARRAVULA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2106"/>
        <w:gridCol w:w="2415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49246687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947839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07/18/2023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10/17/2024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47839">
              <w:rPr>
                <w:rFonts w:ascii="Bookman Old Style" w:hAnsi="Bookman Old Style"/>
                <w:color w:val="002060"/>
              </w:rPr>
              <w:t>Driving License</w:t>
            </w:r>
            <w:bookmarkStart w:id="0" w:name="_GoBack"/>
            <w:bookmarkEnd w:id="0"/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163E6A"/>
    <w:rsid w:val="0021037C"/>
    <w:rsid w:val="003A5ACC"/>
    <w:rsid w:val="00645340"/>
    <w:rsid w:val="007829AB"/>
    <w:rsid w:val="00947839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5B64"/>
  <w15:docId w15:val="{B4DF0A7E-2409-49F4-8286-51FFF309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 Narravula</cp:lastModifiedBy>
  <cp:revision>7</cp:revision>
  <dcterms:created xsi:type="dcterms:W3CDTF">2023-02-22T19:11:00Z</dcterms:created>
  <dcterms:modified xsi:type="dcterms:W3CDTF">2024-02-06T16:44:00Z</dcterms:modified>
</cp:coreProperties>
</file>