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27" w:rsidRDefault="00E65F27" w:rsidP="00E65F27">
      <w:r>
        <w:t>Visa Status: H1B</w:t>
      </w:r>
    </w:p>
    <w:p w:rsidR="00E65F27" w:rsidRDefault="00E65F27" w:rsidP="00E65F27">
      <w:r>
        <w:t>State: Texas</w:t>
      </w:r>
    </w:p>
    <w:p w:rsidR="00000000" w:rsidRDefault="00E65F27" w:rsidP="00E65F27">
      <w:r>
        <w:t>Marital Status: Divorced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E65F27"/>
    <w:rsid w:val="00E6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2024-04-16T22:28:00Z</dcterms:created>
  <dcterms:modified xsi:type="dcterms:W3CDTF">2024-04-16T22:28:00Z</dcterms:modified>
</cp:coreProperties>
</file>