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D1" w:rsidRDefault="00517D09">
      <w:r w:rsidRPr="009866BB">
        <w:t>H.NO: 11-10-741, BURHANPURAM, KHAMMAM-507001</w:t>
      </w:r>
    </w:p>
    <w:p w:rsidR="009866BB" w:rsidRDefault="00517D09">
      <w:r w:rsidRPr="009866BB">
        <w:t>TELANGANA</w:t>
      </w:r>
    </w:p>
    <w:sectPr w:rsidR="009866BB" w:rsidSect="00831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66BB"/>
    <w:rsid w:val="00517D09"/>
    <w:rsid w:val="008311D1"/>
    <w:rsid w:val="0098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2023-03-05T00:13:00Z</dcterms:created>
  <dcterms:modified xsi:type="dcterms:W3CDTF">2023-03-05T00:27:00Z</dcterms:modified>
</cp:coreProperties>
</file>