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4550C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4550C2">
        <w:rPr>
          <w:b/>
          <w:bCs/>
          <w:color w:val="1F497D"/>
          <w:shd w:val="clear" w:color="auto" w:fill="FFFF00"/>
        </w:rPr>
        <w:t>1669 Stowers Trail, Haslet, Texas 76052</w:t>
      </w: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JP  MORGAN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722109375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PRAVALHIKA KAMPALLY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47200461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550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50C2">
              <w:rPr>
                <w:rFonts w:ascii="Bookman Old Style" w:hAnsi="Bookman Old Style"/>
                <w:color w:val="002060"/>
              </w:rPr>
              <w:t>PLOT NO: 43, BALAJI NAGAR, NEAR BANDARU GARDENS, NALGONDA, TELANGANA, 508001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4550C2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CFB4"/>
  <w15:docId w15:val="{47E418BF-4507-9B43-A7C5-AE20EF4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dcterms:created xsi:type="dcterms:W3CDTF">2024-02-10T23:10:00Z</dcterms:created>
  <dcterms:modified xsi:type="dcterms:W3CDTF">2024-03-13T01:22:00Z</dcterms:modified>
</cp:coreProperties>
</file>