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AC" w:rsidRDefault="00D95CED">
      <w:r w:rsidRPr="00D95CED">
        <w:t>Please note that we need to account for the following in 2023 taxes 1. SynergIQ startup expenses 2. RV purchase expense 3. Tesla purchase 4. Home renovations 5. India bad debts</w:t>
      </w:r>
    </w:p>
    <w:p w:rsidR="00D95CED" w:rsidRDefault="00D95CED" w:rsidP="00D95CED">
      <w:r>
        <w:t>Please note that we need to account for the following in 2023 taxes</w:t>
      </w:r>
    </w:p>
    <w:p w:rsidR="00D95CED" w:rsidRDefault="00D95CED" w:rsidP="00D95CED">
      <w:r>
        <w:t>1. SynergIQ startup expenses</w:t>
      </w:r>
    </w:p>
    <w:p w:rsidR="00D95CED" w:rsidRDefault="00D95CED" w:rsidP="00D95CED">
      <w:r>
        <w:t xml:space="preserve">2. </w:t>
      </w:r>
      <w:r>
        <w:rPr>
          <w:rFonts w:ascii="Tahoma" w:hAnsi="Tahoma" w:cs="Tahoma"/>
        </w:rPr>
        <w:t>⁠</w:t>
      </w:r>
      <w:r>
        <w:t xml:space="preserve">RV purchase expense </w:t>
      </w:r>
      <w:r w:rsidR="005B7FDC">
        <w:t>SALES TAX</w:t>
      </w:r>
    </w:p>
    <w:p w:rsidR="00D95CED" w:rsidRDefault="00D95CED" w:rsidP="00D95CED">
      <w:r>
        <w:t xml:space="preserve">3. </w:t>
      </w:r>
      <w:r>
        <w:rPr>
          <w:rFonts w:ascii="Tahoma" w:hAnsi="Tahoma" w:cs="Tahoma"/>
        </w:rPr>
        <w:t>⁠</w:t>
      </w:r>
      <w:r>
        <w:t>Tesla purchase: Federal and State credits</w:t>
      </w:r>
    </w:p>
    <w:p w:rsidR="00D95CED" w:rsidRDefault="00D95CED" w:rsidP="00D95CED">
      <w:r>
        <w:t xml:space="preserve">4. </w:t>
      </w:r>
      <w:r>
        <w:rPr>
          <w:rFonts w:ascii="Tahoma" w:hAnsi="Tahoma" w:cs="Tahoma"/>
        </w:rPr>
        <w:t>⁠</w:t>
      </w:r>
      <w:r>
        <w:t xml:space="preserve">Home renovations </w:t>
      </w:r>
    </w:p>
    <w:p w:rsidR="00D95CED" w:rsidRDefault="00D95CED" w:rsidP="00D95CED">
      <w:r>
        <w:t xml:space="preserve">5. </w:t>
      </w:r>
      <w:r>
        <w:rPr>
          <w:rFonts w:ascii="Tahoma" w:hAnsi="Tahoma" w:cs="Tahoma"/>
        </w:rPr>
        <w:t>⁠</w:t>
      </w:r>
      <w:r>
        <w:t>India bad debts</w:t>
      </w:r>
    </w:p>
    <w:sectPr w:rsidR="00D95CED" w:rsidSect="002271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76152F"/>
    <w:rsid w:val="002271D4"/>
    <w:rsid w:val="005B7FDC"/>
    <w:rsid w:val="00703977"/>
    <w:rsid w:val="0076152F"/>
    <w:rsid w:val="00A93EAC"/>
    <w:rsid w:val="00D95C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2024-01-30T19:38:00Z</dcterms:created>
  <dcterms:modified xsi:type="dcterms:W3CDTF">2024-02-03T22:13:00Z</dcterms:modified>
</cp:coreProperties>
</file>