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E0ED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ab/>
        <w:t>SAI SRI</w:t>
      </w:r>
      <w:r>
        <w:rPr>
          <w:sz w:val="20"/>
          <w:szCs w:val="20"/>
        </w:rPr>
        <w:tab/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ab/>
        <w:t>KONGARA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868196339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ab/>
        <w:t>SOFTWARE DEVELOPER</w:t>
      </w:r>
      <w:bookmarkStart w:id="0" w:name="_GoBack"/>
      <w:bookmarkEnd w:id="0"/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ab/>
        <w:t>11 SEPT 1998</w:t>
      </w:r>
    </w:p>
    <w:p w:rsidR="00826795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ab/>
        <w:t>SINGLE</w:t>
      </w:r>
    </w:p>
    <w:p w:rsidR="00F11180" w:rsidRPr="0058353F" w:rsidRDefault="001E0ED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ab/>
        <w:t>SAISRIKONGARA98@GMAIL.COM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ab/>
        <w:t>9407582270</w:t>
      </w:r>
    </w:p>
    <w:p w:rsidR="00F11180" w:rsidRPr="002501F6" w:rsidRDefault="001E0ED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ab/>
        <w:t>16473 VALENSON DRIVE, FRISCO, TEXAS 75035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ab/>
        <w:t>OPT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1E0E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27E02"/>
    <w:rsid w:val="00177954"/>
    <w:rsid w:val="001E0EDB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B55C6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2024-02-29T06:24:00Z</dcterms:modified>
</cp:coreProperties>
</file>