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F6" w:rsidRDefault="00330D6B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Pr="00AC30F6" w:rsidRDefault="00330D6B" w:rsidP="007F3FDB">
      <w:pPr>
        <w:spacing w:before="100" w:beforeAutospacing="1" w:after="100" w:afterAutospacing="1"/>
        <w:rPr>
          <w:bCs/>
          <w:sz w:val="28"/>
          <w:szCs w:val="28"/>
        </w:rPr>
      </w:pPr>
      <w:r w:rsidRPr="00AC30F6">
        <w:rPr>
          <w:bCs/>
          <w:sz w:val="28"/>
          <w:szCs w:val="28"/>
        </w:rPr>
        <w:t>D302 VASANT AVENUE, RAHATANI ROAD, PIMPLE SAUDAGAR, PUNE 411027, MAHARASHTRA, INDIA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J.P MORGAN CHASE BANK, N.A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767678862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APURV KULKARNI</w:t>
            </w:r>
          </w:p>
        </w:tc>
      </w:tr>
    </w:tbl>
    <w:p w:rsidR="007F3FDB" w:rsidRDefault="00330D6B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787"/>
        <w:gridCol w:w="1818"/>
      </w:tblGrid>
      <w:tr w:rsidR="007F3FDB" w:rsidTr="00EB6246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EB624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K426-0189-5329-08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EB624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WISCONSIN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EB624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EB624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09/26/2026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EB624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EB624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246" w:rsidRPr="00EB6246" w:rsidRDefault="00330D6B" w:rsidP="00EB62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246">
              <w:rPr>
                <w:rFonts w:ascii="Times New Roman" w:hAnsi="Times New Roman" w:cs="Times New Roman"/>
                <w:sz w:val="24"/>
                <w:szCs w:val="24"/>
              </w:rPr>
              <w:t>D302 VASANT AVENUE, RAHATANI ROAD, PIMPLE SAUDAGAR, PUNE 411027</w:t>
            </w:r>
          </w:p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30D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167360"/>
    <w:rsid w:val="00330D6B"/>
    <w:rsid w:val="00332BC6"/>
    <w:rsid w:val="00525B6B"/>
    <w:rsid w:val="006452F4"/>
    <w:rsid w:val="00714871"/>
    <w:rsid w:val="007F3FDB"/>
    <w:rsid w:val="0097510C"/>
    <w:rsid w:val="00AC30F6"/>
    <w:rsid w:val="00AC4C97"/>
    <w:rsid w:val="00B22666"/>
    <w:rsid w:val="00B85590"/>
    <w:rsid w:val="00DF5FFC"/>
    <w:rsid w:val="00E0004B"/>
    <w:rsid w:val="00EA5CAD"/>
    <w:rsid w:val="00EB6246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dcterms:created xsi:type="dcterms:W3CDTF">2020-01-29T18:18:00Z</dcterms:created>
  <dcterms:modified xsi:type="dcterms:W3CDTF">2024-03-19T00:00:00Z</dcterms:modified>
</cp:coreProperties>
</file>