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0B88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CC189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C1894"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CC189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C1894">
              <w:rPr>
                <w:rFonts w:ascii="Bookman Old Style" w:hAnsi="Bookman Old Style"/>
                <w:color w:val="000000"/>
              </w:rPr>
              <w:t xml:space="preserve">3982229198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0B88">
              <w:rPr>
                <w:rFonts w:ascii="Bookman Old Style" w:hAnsi="Bookman Old Style"/>
                <w:color w:val="000000"/>
              </w:rPr>
              <w:t>Savings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0B88">
              <w:rPr>
                <w:rFonts w:ascii="Bookman Old Style" w:hAnsi="Bookman Old Style"/>
                <w:color w:val="000000"/>
              </w:rPr>
              <w:t>Vinothini Arunagiri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E3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690B88"/>
    <w:rsid w:val="007829AB"/>
    <w:rsid w:val="00A66EAF"/>
    <w:rsid w:val="00AF004B"/>
    <w:rsid w:val="00CC1894"/>
    <w:rsid w:val="00E14C9C"/>
    <w:rsid w:val="00E3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2024-03-22T19:35:00Z</dcterms:created>
  <dcterms:modified xsi:type="dcterms:W3CDTF">2024-03-22T21:29:00Z</dcterms:modified>
</cp:coreProperties>
</file>