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492" w:rsidP="00BF3092">
      <w:pPr>
        <w:pStyle w:val="ListParagraph"/>
        <w:numPr>
          <w:ilvl w:val="0"/>
          <w:numId w:val="1"/>
        </w:numPr>
      </w:pPr>
      <w:r w:rsidRPr="00BF3092">
        <w:t>SINGLE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 xml:space="preserve"> SAME ADDRESS AS PER W2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 HEALTH INSURANCE FROM OUTSIDE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NO, INTEREST FOR IRS REFUND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NO, FOR CAR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NO, HOME LOAN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NO, IRA CONTRIBUTION</w:t>
      </w:r>
    </w:p>
    <w:p w:rsidR="00BF3092" w:rsidRDefault="00CC2492" w:rsidP="00BF3092">
      <w:pPr>
        <w:pStyle w:val="ListParagraph"/>
        <w:numPr>
          <w:ilvl w:val="0"/>
          <w:numId w:val="1"/>
        </w:numPr>
      </w:pPr>
      <w:r w:rsidRPr="00BF3092">
        <w:t>NO, TUTION FEES</w:t>
      </w:r>
    </w:p>
    <w:sectPr w:rsidR="00BF3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7321"/>
    <w:multiLevelType w:val="hybridMultilevel"/>
    <w:tmpl w:val="0010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3092"/>
    <w:rsid w:val="00BF3092"/>
    <w:rsid w:val="00CC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2024-01-23T00:41:00Z</dcterms:created>
  <dcterms:modified xsi:type="dcterms:W3CDTF">2024-01-23T00:42:00Z</dcterms:modified>
</cp:coreProperties>
</file>