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35A" w:rsidRDefault="004B7C24">
      <w:r>
        <w:rPr>
          <w:noProof/>
        </w:rPr>
        <w:drawing>
          <wp:inline distT="0" distB="0" distL="0" distR="0" wp14:anchorId="115829B8" wp14:editId="5B757E4B">
            <wp:extent cx="5943600" cy="2939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5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24"/>
    <w:rsid w:val="000D7CD7"/>
    <w:rsid w:val="000F293F"/>
    <w:rsid w:val="004B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13DD6-1958-44B2-8BD9-B3D4CEBD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Palika, Harikrishna (GE Digital, consultant)</dc:creator>
  <cp:keywords/>
  <dc:description/>
  <cp:lastModifiedBy>Palika, Harikrishna (GE Digital, consultant)</cp:lastModifiedBy>
  <cp:revision>1</cp:revision>
  <dcterms:created xsi:type="dcterms:W3CDTF">2020-01-18T19:17:00Z</dcterms:created>
  <dcterms:modified xsi:type="dcterms:W3CDTF">2020-01-18T19:18:00Z</dcterms:modified>
</cp:coreProperties>
</file>