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6"/>
        <w:gridCol w:w="2091"/>
        <w:gridCol w:w="1504"/>
        <w:gridCol w:w="1688"/>
        <w:gridCol w:w="1426"/>
        <w:gridCol w:w="153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163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YASHWANTH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163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MADAMSHETTI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163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402872131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163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04/12/89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0163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163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PROGRAMMER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0163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20 church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, APT 1M,</w:t>
            </w:r>
          </w:p>
          <w:p w:rsidR="00016321" w:rsidRDefault="000163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MAPLESHADE,</w:t>
            </w:r>
          </w:p>
          <w:p w:rsidR="00016321" w:rsidRPr="00C03D07" w:rsidRDefault="000163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NJ-08052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163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8137740436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0163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yashorugallu@gmail.com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163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05/19/2015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163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ACTIVE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163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163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0163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163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163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1632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163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163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063100277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163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229027165262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163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1632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Yashwanth </w:t>
            </w:r>
            <w:proofErr w:type="spellStart"/>
            <w:r>
              <w:rPr>
                <w:rFonts w:ascii="Bookman Old Style" w:hAnsi="Bookman Old Style"/>
                <w:b/>
                <w:sz w:val="18"/>
              </w:rPr>
              <w:t>Madamshetti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F47EB" w:rsidRPr="00C03D07" w:rsidTr="001D05D6">
        <w:trPr>
          <w:trHeight w:val="622"/>
        </w:trPr>
        <w:tc>
          <w:tcPr>
            <w:tcW w:w="918" w:type="dxa"/>
          </w:tcPr>
          <w:p w:rsidR="009F47EB" w:rsidRPr="00C03D07" w:rsidRDefault="009F47EB" w:rsidP="009F47E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9F47EB" w:rsidRPr="00C03D07" w:rsidRDefault="009F47EB" w:rsidP="009F47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sz w:val="18"/>
                <w:szCs w:val="18"/>
              </w:rPr>
              <w:t>1 (NEW JERSEY)</w:t>
            </w:r>
          </w:p>
        </w:tc>
        <w:tc>
          <w:tcPr>
            <w:tcW w:w="1440" w:type="dxa"/>
          </w:tcPr>
          <w:p w:rsidR="009F47EB" w:rsidRDefault="009F47EB" w:rsidP="009F47EB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8"/>
                <w:szCs w:val="18"/>
              </w:rPr>
              <w:t xml:space="preserve">01/01/2017 </w:t>
            </w:r>
          </w:p>
        </w:tc>
        <w:tc>
          <w:tcPr>
            <w:tcW w:w="1710" w:type="dxa"/>
          </w:tcPr>
          <w:p w:rsidR="009F47EB" w:rsidRPr="00C03D07" w:rsidRDefault="009F47EB" w:rsidP="009F47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9F47EB" w:rsidRPr="00C03D07" w:rsidRDefault="009F47EB" w:rsidP="009F47E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9F47EB" w:rsidRPr="00C03D07" w:rsidRDefault="009F47EB" w:rsidP="009F47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47EB" w:rsidRPr="00C03D07" w:rsidRDefault="009F47EB" w:rsidP="009F47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F47EB" w:rsidRPr="00C03D07" w:rsidRDefault="009F47EB" w:rsidP="009F47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F47EB" w:rsidRPr="00C03D07" w:rsidTr="001D05D6">
        <w:trPr>
          <w:trHeight w:val="592"/>
        </w:trPr>
        <w:tc>
          <w:tcPr>
            <w:tcW w:w="918" w:type="dxa"/>
          </w:tcPr>
          <w:p w:rsidR="009F47EB" w:rsidRPr="00C03D07" w:rsidRDefault="009F47EB" w:rsidP="009F47E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9F47EB" w:rsidRDefault="009F47EB" w:rsidP="009F47EB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8"/>
                <w:szCs w:val="18"/>
              </w:rPr>
              <w:t>1 (NEW JERSEY)</w:t>
            </w:r>
          </w:p>
        </w:tc>
        <w:tc>
          <w:tcPr>
            <w:tcW w:w="1440" w:type="dxa"/>
          </w:tcPr>
          <w:p w:rsidR="009F47EB" w:rsidRDefault="009F47EB" w:rsidP="009F47EB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8"/>
                <w:szCs w:val="18"/>
              </w:rPr>
              <w:t xml:space="preserve">01/01/2016 </w:t>
            </w:r>
          </w:p>
        </w:tc>
        <w:tc>
          <w:tcPr>
            <w:tcW w:w="1710" w:type="dxa"/>
          </w:tcPr>
          <w:p w:rsidR="009F47EB" w:rsidRPr="00C03D07" w:rsidRDefault="009F47EB" w:rsidP="009F47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9F47EB" w:rsidRPr="00C03D07" w:rsidRDefault="009F47EB" w:rsidP="009F47E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9F47EB" w:rsidRPr="00C03D07" w:rsidRDefault="009F47EB" w:rsidP="009F47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47EB" w:rsidRPr="00C03D07" w:rsidRDefault="009F47EB" w:rsidP="009F47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F47EB" w:rsidRPr="00C03D07" w:rsidRDefault="009F47EB" w:rsidP="009F47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F47EB" w:rsidRPr="00C03D07" w:rsidTr="001D05D6">
        <w:trPr>
          <w:trHeight w:val="592"/>
        </w:trPr>
        <w:tc>
          <w:tcPr>
            <w:tcW w:w="918" w:type="dxa"/>
          </w:tcPr>
          <w:p w:rsidR="009F47EB" w:rsidRPr="00C03D07" w:rsidRDefault="009F47EB" w:rsidP="009F47E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F47EB" w:rsidRDefault="009F47EB" w:rsidP="009F47E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2(FLORIDA,</w:t>
            </w:r>
          </w:p>
          <w:p w:rsidR="009F47EB" w:rsidRDefault="009F47EB" w:rsidP="009F47E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  <w:p w:rsidR="009F47EB" w:rsidRPr="00BF3AF4" w:rsidRDefault="009F47EB" w:rsidP="009F47E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NEWJERSEY)</w:t>
            </w:r>
          </w:p>
        </w:tc>
        <w:tc>
          <w:tcPr>
            <w:tcW w:w="1440" w:type="dxa"/>
          </w:tcPr>
          <w:p w:rsidR="009F47EB" w:rsidRDefault="009F47EB" w:rsidP="009F47E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05/19/2015 </w:t>
            </w:r>
          </w:p>
          <w:p w:rsidR="009F47EB" w:rsidRDefault="009F47EB" w:rsidP="009F47E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  <w:p w:rsidR="009F47EB" w:rsidRDefault="009F47EB" w:rsidP="009F47E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</w:p>
          <w:p w:rsidR="009F47EB" w:rsidRPr="00BF3AF4" w:rsidRDefault="009F47EB" w:rsidP="009F47EB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07/25/2015 </w:t>
            </w:r>
          </w:p>
        </w:tc>
        <w:tc>
          <w:tcPr>
            <w:tcW w:w="1710" w:type="dxa"/>
          </w:tcPr>
          <w:p w:rsidR="009F47EB" w:rsidRDefault="009F47EB" w:rsidP="009F47EB">
            <w:pPr>
              <w:spacing w:before="9"/>
              <w:rPr>
                <w:rFonts w:ascii="Bookman Old Style" w:hAnsi="Bookman Old Style"/>
                <w:b/>
                <w:bCs/>
                <w:i/>
                <w:iCs/>
                <w:sz w:val="18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07/24/2015</w:t>
            </w:r>
          </w:p>
          <w:p w:rsidR="009F47EB" w:rsidRDefault="009F47EB" w:rsidP="009F47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F47EB" w:rsidRPr="00C03D07" w:rsidRDefault="009F47EB" w:rsidP="009F47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9F47EB" w:rsidRPr="00C03D07" w:rsidRDefault="009F47EB" w:rsidP="009F47E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F47EB" w:rsidRPr="00C03D07" w:rsidRDefault="009F47EB" w:rsidP="009F47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47EB" w:rsidRPr="00C03D07" w:rsidRDefault="009F47EB" w:rsidP="009F47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F47EB" w:rsidRPr="00C03D07" w:rsidRDefault="009F47EB" w:rsidP="009F47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F47EB" w:rsidRPr="00C03D07" w:rsidTr="00797DEB">
        <w:trPr>
          <w:trHeight w:val="299"/>
        </w:trPr>
        <w:tc>
          <w:tcPr>
            <w:tcW w:w="10728" w:type="dxa"/>
            <w:gridSpan w:val="8"/>
          </w:tcPr>
          <w:p w:rsidR="009F47EB" w:rsidRPr="00C03D07" w:rsidRDefault="009F47EB" w:rsidP="009F47E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163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TATA CONSULTANCY SERVICES LTD , </w:t>
            </w:r>
            <w:r w:rsidR="00F46F71">
              <w:rPr>
                <w:rFonts w:ascii="Calibri" w:hAnsi="Calibri" w:cs="Calibri"/>
                <w:color w:val="000000"/>
                <w:sz w:val="24"/>
                <w:szCs w:val="24"/>
              </w:rPr>
              <w:t>NJ &amp; EDISON</w:t>
            </w:r>
          </w:p>
        </w:tc>
        <w:tc>
          <w:tcPr>
            <w:tcW w:w="1546" w:type="dxa"/>
          </w:tcPr>
          <w:p w:rsidR="00685178" w:rsidRPr="00C03D07" w:rsidRDefault="009F47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ANALYST</w:t>
            </w:r>
          </w:p>
        </w:tc>
        <w:tc>
          <w:tcPr>
            <w:tcW w:w="1648" w:type="dxa"/>
          </w:tcPr>
          <w:p w:rsidR="00685178" w:rsidRPr="00C03D07" w:rsidRDefault="009F47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09/02/2010</w:t>
            </w:r>
          </w:p>
        </w:tc>
        <w:tc>
          <w:tcPr>
            <w:tcW w:w="1441" w:type="dxa"/>
          </w:tcPr>
          <w:p w:rsidR="00685178" w:rsidRPr="00C03D07" w:rsidRDefault="009F47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9F47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 B</w:t>
            </w:r>
          </w:p>
        </w:tc>
        <w:tc>
          <w:tcPr>
            <w:tcW w:w="2407" w:type="dxa"/>
          </w:tcPr>
          <w:p w:rsidR="00685178" w:rsidRPr="00C03D07" w:rsidRDefault="009F47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F4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sz w:val="18"/>
                <w:szCs w:val="18"/>
              </w:rPr>
              <w:t>The Nielsen Company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F4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sz w:val="18"/>
                <w:szCs w:val="18"/>
              </w:rPr>
              <w:t>Cherry Hill , NJ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F4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sz w:val="18"/>
                <w:szCs w:val="18"/>
              </w:rPr>
              <w:t>07/25/2015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F4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sz w:val="18"/>
                <w:szCs w:val="18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F4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Bus, train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F46F7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 w:rsidR="009F47EB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F4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F4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9F4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F47E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9F47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F47E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9F47E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:rsidR="00F46F71" w:rsidRPr="005A2CD3" w:rsidRDefault="00F46F7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46F7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F46F71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Naresh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Harinarthini</w:t>
            </w:r>
            <w:proofErr w:type="spellEnd"/>
          </w:p>
        </w:tc>
        <w:tc>
          <w:tcPr>
            <w:tcW w:w="4532" w:type="dxa"/>
          </w:tcPr>
          <w:p w:rsidR="004416C2" w:rsidRPr="00C03D07" w:rsidRDefault="00F46F71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naresh.harinarthini@gmail.com</w:t>
            </w:r>
          </w:p>
        </w:tc>
        <w:tc>
          <w:tcPr>
            <w:tcW w:w="2705" w:type="dxa"/>
          </w:tcPr>
          <w:p w:rsidR="004416C2" w:rsidRPr="00C03D07" w:rsidRDefault="00F46F71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510 415 6893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1632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1632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B2" w:rsidRDefault="00997FB2" w:rsidP="00E2132C">
      <w:r>
        <w:separator/>
      </w:r>
    </w:p>
  </w:endnote>
  <w:endnote w:type="continuationSeparator" w:id="0">
    <w:p w:rsidR="00997FB2" w:rsidRDefault="00997FB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21" w:rsidRDefault="0001632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16321" w:rsidRDefault="00016321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16321" w:rsidRPr="00A000E0" w:rsidRDefault="0001632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16321" w:rsidRDefault="00016321" w:rsidP="00B23708">
    <w:pPr>
      <w:ind w:right="288"/>
      <w:jc w:val="center"/>
      <w:rPr>
        <w:rFonts w:ascii="Cambria" w:hAnsi="Cambria"/>
      </w:rPr>
    </w:pPr>
  </w:p>
  <w:p w:rsidR="00016321" w:rsidRDefault="00016321" w:rsidP="00B23708">
    <w:pPr>
      <w:ind w:right="288"/>
      <w:jc w:val="center"/>
      <w:rPr>
        <w:rFonts w:ascii="Cambria" w:hAnsi="Cambria"/>
      </w:rPr>
    </w:pPr>
  </w:p>
  <w:p w:rsidR="00016321" w:rsidRPr="002B2F01" w:rsidRDefault="0001632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16321" w:rsidRDefault="0001632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46F7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B2" w:rsidRDefault="00997FB2" w:rsidP="00E2132C">
      <w:r>
        <w:separator/>
      </w:r>
    </w:p>
  </w:footnote>
  <w:footnote w:type="continuationSeparator" w:id="0">
    <w:p w:rsidR="00997FB2" w:rsidRDefault="00997FB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21" w:rsidRDefault="00016321">
    <w:pPr>
      <w:pStyle w:val="Header"/>
    </w:pPr>
  </w:p>
  <w:p w:rsidR="00016321" w:rsidRDefault="00016321">
    <w:pPr>
      <w:pStyle w:val="Header"/>
    </w:pPr>
  </w:p>
  <w:p w:rsidR="00016321" w:rsidRDefault="00016321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321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7FB2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47EB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6F71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BE19B58-FA35-4F15-8247-DC06B90C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1F70-4D27-439D-8FF8-6BC00E63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254</TotalTime>
  <Pages>10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Madamshetti, Yashwanth</cp:lastModifiedBy>
  <cp:revision>15</cp:revision>
  <cp:lastPrinted>2017-11-30T17:51:00Z</cp:lastPrinted>
  <dcterms:created xsi:type="dcterms:W3CDTF">2017-01-28T20:34:00Z</dcterms:created>
  <dcterms:modified xsi:type="dcterms:W3CDTF">2018-03-14T17:43:00Z</dcterms:modified>
</cp:coreProperties>
</file>