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A14DE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chandana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83"/>
        <w:gridCol w:w="2781"/>
        <w:gridCol w:w="1339"/>
        <w:gridCol w:w="1548"/>
        <w:gridCol w:w="1341"/>
        <w:gridCol w:w="1424"/>
      </w:tblGrid>
      <w:tr w:rsidR="00725448" w:rsidRPr="00C03D07" w:rsidTr="003E782A">
        <w:tc>
          <w:tcPr>
            <w:tcW w:w="258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81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2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776330929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04/11/1985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81" w:type="dxa"/>
          </w:tcPr>
          <w:p w:rsidR="004873F4" w:rsidRPr="00C03D07" w:rsidRDefault="006D7E13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ENGINNER</w:t>
            </w:r>
          </w:p>
        </w:tc>
        <w:tc>
          <w:tcPr>
            <w:tcW w:w="1339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rPr>
          <w:trHeight w:val="1007"/>
        </w:trPr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81" w:type="dxa"/>
          </w:tcPr>
          <w:p w:rsidR="004873F4" w:rsidRDefault="006D7E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8515, Weir CT, APT 2</w:t>
            </w:r>
          </w:p>
          <w:p w:rsidR="006D7E13" w:rsidRPr="00C03D07" w:rsidRDefault="006D7E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OMAHA- NE- 68127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4253620348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Ashok_mohan@outlook.com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12/04/2016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781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781" w:type="dxa"/>
          </w:tcPr>
          <w:p w:rsidR="004873F4" w:rsidRPr="00C03D07" w:rsidRDefault="006D7E13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781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81" w:type="dxa"/>
          </w:tcPr>
          <w:p w:rsidR="004873F4" w:rsidRPr="00C03D07" w:rsidRDefault="000B2FC6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781" w:type="dxa"/>
          </w:tcPr>
          <w:p w:rsidR="004873F4" w:rsidRPr="00C03D07" w:rsidRDefault="000B2FC6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Complete year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781" w:type="dxa"/>
          </w:tcPr>
          <w:p w:rsidR="004873F4" w:rsidRPr="00C03D07" w:rsidRDefault="000B2FC6" w:rsidP="002D0A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03E782A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73F4" w:rsidRPr="00C03D07" w:rsidTr="00044B40">
        <w:trPr>
          <w:trHeight w:val="31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4873F4" w:rsidRPr="00C03D07" w:rsidRDefault="000B2FC6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Bank Of America</w:t>
            </w:r>
          </w:p>
        </w:tc>
      </w:tr>
      <w:tr w:rsidR="004873F4" w:rsidRPr="00C03D07" w:rsidTr="00044B40">
        <w:trPr>
          <w:trHeight w:val="32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4873F4" w:rsidRPr="00C03D07" w:rsidRDefault="000B2FC6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  <w:shd w:val="clear" w:color="auto" w:fill="FFFFFF"/>
              </w:rPr>
              <w:t>125000024</w:t>
            </w:r>
          </w:p>
        </w:tc>
      </w:tr>
      <w:tr w:rsidR="004873F4" w:rsidRPr="00C03D07" w:rsidTr="00044B40">
        <w:trPr>
          <w:trHeight w:val="32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4873F4" w:rsidRPr="00C03D07" w:rsidRDefault="000B2FC6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  <w:shd w:val="clear" w:color="auto" w:fill="FFFFFF"/>
              </w:rPr>
              <w:t>138118519245</w:t>
            </w:r>
          </w:p>
        </w:tc>
      </w:tr>
      <w:tr w:rsidR="004873F4" w:rsidRPr="00C03D07" w:rsidTr="00044B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4873F4" w:rsidRPr="00C03D07" w:rsidRDefault="000B2FC6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  <w:shd w:val="clear" w:color="auto" w:fill="FFFFFF"/>
              </w:rPr>
              <w:t>BofA Core Checking</w:t>
            </w:r>
          </w:p>
        </w:tc>
      </w:tr>
      <w:tr w:rsidR="004873F4" w:rsidRPr="00C03D07" w:rsidTr="00044B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4873F4" w:rsidRPr="00C03D07" w:rsidRDefault="000B2FC6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Ashok Mohan</w:t>
            </w:r>
          </w:p>
        </w:tc>
      </w:tr>
      <w:tr w:rsidR="004873F4" w:rsidRPr="00C03D07" w:rsidTr="00044B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73F4" w:rsidRDefault="004873F4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88"/>
        <w:gridCol w:w="81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324794">
        <w:trPr>
          <w:trHeight w:val="404"/>
        </w:trPr>
        <w:tc>
          <w:tcPr>
            <w:tcW w:w="118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81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324794">
        <w:trPr>
          <w:trHeight w:val="622"/>
        </w:trPr>
        <w:tc>
          <w:tcPr>
            <w:tcW w:w="118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C82D37" w:rsidRPr="00C03D07" w:rsidRDefault="006D7E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MO</w:t>
            </w:r>
          </w:p>
        </w:tc>
        <w:tc>
          <w:tcPr>
            <w:tcW w:w="1440" w:type="dxa"/>
          </w:tcPr>
          <w:p w:rsidR="00C82D37" w:rsidRPr="00C03D07" w:rsidRDefault="006D7E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08/08/2017</w:t>
            </w:r>
          </w:p>
        </w:tc>
        <w:tc>
          <w:tcPr>
            <w:tcW w:w="1710" w:type="dxa"/>
          </w:tcPr>
          <w:p w:rsidR="00C82D37" w:rsidRPr="00C03D07" w:rsidRDefault="006D7E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04/30/18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24794">
        <w:trPr>
          <w:trHeight w:val="592"/>
        </w:trPr>
        <w:tc>
          <w:tcPr>
            <w:tcW w:w="1188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810" w:type="dxa"/>
          </w:tcPr>
          <w:p w:rsidR="00C82D37" w:rsidRPr="00C03D07" w:rsidRDefault="006D7E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Pr="00C03D07" w:rsidRDefault="006D7E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08/08/2017</w:t>
            </w:r>
          </w:p>
        </w:tc>
        <w:tc>
          <w:tcPr>
            <w:tcW w:w="1710" w:type="dxa"/>
          </w:tcPr>
          <w:p w:rsidR="00C82D37" w:rsidRPr="00C03D07" w:rsidRDefault="006D7E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04/30/18</w:t>
            </w:r>
          </w:p>
        </w:tc>
        <w:tc>
          <w:tcPr>
            <w:tcW w:w="900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24794">
        <w:trPr>
          <w:trHeight w:val="592"/>
        </w:trPr>
        <w:tc>
          <w:tcPr>
            <w:tcW w:w="118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Interest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Others (If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0B2F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23E3" w:rsidRPr="00C03D07" w:rsidTr="004B23E9">
        <w:trPr>
          <w:trHeight w:val="275"/>
        </w:trPr>
        <w:tc>
          <w:tcPr>
            <w:tcW w:w="6880" w:type="dxa"/>
          </w:tcPr>
          <w:p w:rsidR="009123E3" w:rsidRPr="00C03D07" w:rsidRDefault="009123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401K investment </w:t>
            </w:r>
          </w:p>
        </w:tc>
        <w:tc>
          <w:tcPr>
            <w:tcW w:w="1977" w:type="dxa"/>
          </w:tcPr>
          <w:p w:rsidR="009123E3" w:rsidRPr="00C03D07" w:rsidRDefault="00912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1009.60</w:t>
            </w:r>
          </w:p>
        </w:tc>
        <w:tc>
          <w:tcPr>
            <w:tcW w:w="1879" w:type="dxa"/>
          </w:tcPr>
          <w:p w:rsidR="009123E3" w:rsidRPr="00C03D07" w:rsidRDefault="00912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23E3" w:rsidRPr="00C03D07" w:rsidTr="004B23E9">
        <w:trPr>
          <w:trHeight w:val="275"/>
        </w:trPr>
        <w:tc>
          <w:tcPr>
            <w:tcW w:w="6880" w:type="dxa"/>
          </w:tcPr>
          <w:p w:rsidR="009123E3" w:rsidRDefault="00567B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cage 125</w:t>
            </w:r>
          </w:p>
        </w:tc>
        <w:tc>
          <w:tcPr>
            <w:tcW w:w="1977" w:type="dxa"/>
          </w:tcPr>
          <w:p w:rsidR="009123E3" w:rsidRDefault="00567B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1172.44 (not sure what component is this)</w:t>
            </w:r>
          </w:p>
        </w:tc>
        <w:tc>
          <w:tcPr>
            <w:tcW w:w="1879" w:type="dxa"/>
          </w:tcPr>
          <w:p w:rsidR="009123E3" w:rsidRPr="00C03D07" w:rsidRDefault="009123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chandana@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0B2FC6" w:rsidRPr="000B2FC6" w:rsidRDefault="000B2FC6" w:rsidP="000B2FC6">
      <w:pPr>
        <w:rPr>
          <w:color w:val="500050"/>
          <w:sz w:val="24"/>
          <w:szCs w:val="24"/>
          <w:shd w:val="clear" w:color="auto" w:fill="FFFFFF"/>
        </w:rPr>
      </w:pPr>
      <w:r w:rsidRPr="000B2FC6">
        <w:rPr>
          <w:color w:val="500050"/>
          <w:sz w:val="24"/>
          <w:szCs w:val="24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2"/>
        <w:gridCol w:w="2250"/>
        <w:gridCol w:w="2520"/>
      </w:tblGrid>
      <w:tr w:rsidR="000B2FC6" w:rsidRPr="000B2FC6" w:rsidTr="000B2F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0B2FC6" w:rsidRPr="000B2FC6" w:rsidTr="000B2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H14002556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0B2FC6" w:rsidRPr="000B2FC6" w:rsidTr="000B2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0B2FC6" w:rsidRPr="000B2FC6" w:rsidTr="000B2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 </w:t>
            </w:r>
            <w:r w:rsidRPr="000B2FC6">
              <w:rPr>
                <w:rFonts w:ascii="Bookman Old Style" w:hAnsi="Bookman Old Style"/>
                <w:color w:val="002060"/>
                <w:sz w:val="24"/>
                <w:szCs w:val="24"/>
                <w:shd w:val="clear" w:color="auto" w:fill="FFFFFF"/>
              </w:rPr>
              <w:t>12/</w:t>
            </w:r>
            <w:r>
              <w:rPr>
                <w:rFonts w:ascii="Bookman Old Style" w:hAnsi="Bookman Old Style"/>
                <w:color w:val="002060"/>
                <w:sz w:val="24"/>
                <w:szCs w:val="24"/>
                <w:shd w:val="clear" w:color="auto" w:fill="FFFFFF"/>
              </w:rPr>
              <w:t>14</w:t>
            </w:r>
            <w:r w:rsidRPr="000B2FC6">
              <w:rPr>
                <w:rFonts w:ascii="Bookman Old Style" w:hAnsi="Bookman Old Style"/>
                <w:color w:val="002060"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Bookman Old Style" w:hAnsi="Bookman Old Style"/>
                <w:color w:val="00206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0B2FC6" w:rsidRPr="000B2FC6" w:rsidTr="000B2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0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4/25</w:t>
            </w: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/20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0B2FC6" w:rsidRPr="000B2FC6" w:rsidTr="000B2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  <w:tr w:rsidR="000B2FC6" w:rsidRPr="000B2FC6" w:rsidTr="000B2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b/>
                <w:bCs/>
                <w:color w:val="222222"/>
                <w:sz w:val="24"/>
                <w:szCs w:val="24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6" w:rsidRPr="000B2FC6" w:rsidRDefault="000B2FC6" w:rsidP="000B2FC6">
            <w:pPr>
              <w:spacing w:after="200" w:line="187" w:lineRule="atLeast"/>
              <w:rPr>
                <w:color w:val="222222"/>
                <w:sz w:val="24"/>
                <w:szCs w:val="24"/>
              </w:rPr>
            </w:pPr>
            <w:r w:rsidRPr="000B2FC6">
              <w:rPr>
                <w:rFonts w:ascii="Bookman Old Style" w:hAnsi="Bookman Old Style"/>
                <w:color w:val="002060"/>
                <w:sz w:val="24"/>
                <w:szCs w:val="24"/>
              </w:rPr>
              <w:t> </w:t>
            </w:r>
          </w:p>
        </w:tc>
      </w:tr>
    </w:tbl>
    <w:p w:rsidR="00FC636A" w:rsidRDefault="00FC636A" w:rsidP="00C82D37">
      <w:pPr>
        <w:ind w:right="-56"/>
        <w:outlineLvl w:val="0"/>
      </w:pPr>
    </w:p>
    <w:p w:rsidR="00353758" w:rsidRDefault="00353758" w:rsidP="00C82D37">
      <w:pPr>
        <w:ind w:right="-56"/>
        <w:outlineLvl w:val="0"/>
      </w:pPr>
    </w:p>
    <w:p w:rsidR="00353758" w:rsidRDefault="00353758" w:rsidP="00C82D37">
      <w:pPr>
        <w:ind w:right="-56"/>
        <w:outlineLvl w:val="0"/>
      </w:pPr>
    </w:p>
    <w:p w:rsidR="00353758" w:rsidRPr="009123E3" w:rsidRDefault="007D01D5" w:rsidP="00C82D37">
      <w:pPr>
        <w:ind w:right="-56"/>
        <w:outlineLvl w:val="0"/>
        <w:rPr>
          <w:b/>
        </w:rPr>
      </w:pPr>
      <w:r w:rsidRPr="009123E3">
        <w:rPr>
          <w:b/>
        </w:rPr>
        <w:t xml:space="preserve">22-Nov-2018 : </w:t>
      </w:r>
      <w:r w:rsidR="00353758" w:rsidRPr="009123E3">
        <w:rPr>
          <w:b/>
        </w:rPr>
        <w:t>CAMERA : BEST BUY - 781.08$</w:t>
      </w:r>
    </w:p>
    <w:p w:rsidR="00353758" w:rsidRPr="009123E3" w:rsidRDefault="007D01D5" w:rsidP="00C82D37">
      <w:pPr>
        <w:ind w:right="-56"/>
        <w:outlineLvl w:val="0"/>
        <w:rPr>
          <w:b/>
        </w:rPr>
      </w:pPr>
      <w:r w:rsidRPr="009123E3">
        <w:rPr>
          <w:b/>
        </w:rPr>
        <w:t xml:space="preserve">30-Nov-2018 : </w:t>
      </w:r>
      <w:r w:rsidR="00353758" w:rsidRPr="009123E3">
        <w:rPr>
          <w:b/>
        </w:rPr>
        <w:t xml:space="preserve">PHONE : </w:t>
      </w:r>
      <w:r w:rsidRPr="009123E3">
        <w:rPr>
          <w:b/>
        </w:rPr>
        <w:t>ATT – 1099$</w:t>
      </w:r>
    </w:p>
    <w:sectPr w:rsidR="00353758" w:rsidRPr="009123E3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5E" w:rsidRDefault="00FE365E" w:rsidP="00E2132C">
      <w:r>
        <w:separator/>
      </w:r>
    </w:p>
  </w:endnote>
  <w:endnote w:type="continuationSeparator" w:id="0">
    <w:p w:rsidR="00FE365E" w:rsidRDefault="00FE365E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634D2E" w:rsidP="00B23708">
    <w:pPr>
      <w:ind w:right="288"/>
      <w:jc w:val="center"/>
      <w:rPr>
        <w:sz w:val="22"/>
      </w:rPr>
    </w:pPr>
    <w:r w:rsidRPr="00634D2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A360E8" w:rsidRDefault="00634D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D79A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5E" w:rsidRDefault="00FE365E" w:rsidP="00E2132C">
      <w:r>
        <w:separator/>
      </w:r>
    </w:p>
  </w:footnote>
  <w:footnote w:type="continuationSeparator" w:id="0">
    <w:p w:rsidR="00FE365E" w:rsidRDefault="00FE365E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634D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D79A4">
      <w:rPr>
        <w:noProof/>
      </w:rPr>
      <w:drawing>
        <wp:inline distT="0" distB="0" distL="0" distR="0">
          <wp:extent cx="2019935" cy="52070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006F"/>
    <w:rsid w:val="000227FF"/>
    <w:rsid w:val="00024D39"/>
    <w:rsid w:val="00030248"/>
    <w:rsid w:val="00032C10"/>
    <w:rsid w:val="0003755F"/>
    <w:rsid w:val="00044B40"/>
    <w:rsid w:val="00053B01"/>
    <w:rsid w:val="000634E1"/>
    <w:rsid w:val="000658DD"/>
    <w:rsid w:val="000700AD"/>
    <w:rsid w:val="000726B6"/>
    <w:rsid w:val="00095668"/>
    <w:rsid w:val="000A39D9"/>
    <w:rsid w:val="000A6AB1"/>
    <w:rsid w:val="000B2FC6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53A2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57F17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0A6D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4794"/>
    <w:rsid w:val="003257EF"/>
    <w:rsid w:val="003313CD"/>
    <w:rsid w:val="00331AA7"/>
    <w:rsid w:val="00332077"/>
    <w:rsid w:val="00334011"/>
    <w:rsid w:val="00335914"/>
    <w:rsid w:val="00340837"/>
    <w:rsid w:val="00344E06"/>
    <w:rsid w:val="0035375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3E39"/>
    <w:rsid w:val="003D596A"/>
    <w:rsid w:val="003D636F"/>
    <w:rsid w:val="003D76D6"/>
    <w:rsid w:val="003E2E35"/>
    <w:rsid w:val="003E6940"/>
    <w:rsid w:val="003E782A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73F4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67B9E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2CD2"/>
    <w:rsid w:val="00654223"/>
    <w:rsid w:val="00654E72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7E13"/>
    <w:rsid w:val="006E2931"/>
    <w:rsid w:val="006E39FD"/>
    <w:rsid w:val="006E3E33"/>
    <w:rsid w:val="006E4070"/>
    <w:rsid w:val="006E447E"/>
    <w:rsid w:val="006E4515"/>
    <w:rsid w:val="006F28EE"/>
    <w:rsid w:val="006F3254"/>
    <w:rsid w:val="006F4031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01D5"/>
    <w:rsid w:val="007D1B1F"/>
    <w:rsid w:val="007E2D24"/>
    <w:rsid w:val="007E596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123E3"/>
    <w:rsid w:val="009223F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433B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9A4"/>
    <w:rsid w:val="009E4905"/>
    <w:rsid w:val="009E698E"/>
    <w:rsid w:val="009E6EBC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73F"/>
    <w:rsid w:val="00CB373F"/>
    <w:rsid w:val="00CB43ED"/>
    <w:rsid w:val="00CB653F"/>
    <w:rsid w:val="00CC6EC0"/>
    <w:rsid w:val="00CD054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3C7A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00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1101"/>
    <w:rsid w:val="00EA44E3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3BCD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76DB"/>
    <w:rsid w:val="00F62FE1"/>
    <w:rsid w:val="00F63E59"/>
    <w:rsid w:val="00F65607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365E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FC64-0AA8-4E21-A7DC-98593747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7</Pages>
  <Words>1513</Words>
  <Characters>8630</Characters>
  <Application>Microsoft Office Word</Application>
  <DocSecurity>0</DocSecurity>
  <Lines>71</Lines>
  <Paragraphs>20</Paragraphs>
  <ScaleCrop>false</ScaleCrop>
  <Company>ProKarma Inc.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xprk766</cp:lastModifiedBy>
  <cp:revision>2</cp:revision>
  <cp:lastPrinted>2017-12-01T05:21:00Z</cp:lastPrinted>
  <dcterms:created xsi:type="dcterms:W3CDTF">2019-01-30T17:40:00Z</dcterms:created>
  <dcterms:modified xsi:type="dcterms:W3CDTF">2019-01-30T17:40:00Z</dcterms:modified>
</cp:coreProperties>
</file>