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63"/>
        <w:gridCol w:w="2653"/>
        <w:gridCol w:w="2039"/>
        <w:gridCol w:w="1356"/>
        <w:gridCol w:w="1218"/>
        <w:gridCol w:w="1261"/>
      </w:tblGrid>
      <w:tr w:rsidR="000A4627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A4627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Nazeer</w:t>
            </w:r>
          </w:p>
        </w:tc>
        <w:tc>
          <w:tcPr>
            <w:tcW w:w="153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Thaherun</w:t>
            </w:r>
          </w:p>
        </w:tc>
        <w:tc>
          <w:tcPr>
            <w:tcW w:w="171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Tabassum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71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009259404</w:t>
            </w:r>
          </w:p>
        </w:tc>
        <w:tc>
          <w:tcPr>
            <w:tcW w:w="153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948926544</w:t>
            </w:r>
          </w:p>
        </w:tc>
        <w:tc>
          <w:tcPr>
            <w:tcW w:w="171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088134505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08/14/1984</w:t>
            </w:r>
          </w:p>
        </w:tc>
        <w:tc>
          <w:tcPr>
            <w:tcW w:w="1530" w:type="dxa"/>
          </w:tcPr>
          <w:p w:rsidR="00ED0124" w:rsidRPr="00C03D07" w:rsidRDefault="0048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07/16/1987</w:t>
            </w:r>
          </w:p>
        </w:tc>
        <w:tc>
          <w:tcPr>
            <w:tcW w:w="1710" w:type="dxa"/>
          </w:tcPr>
          <w:p w:rsidR="00ED0124" w:rsidRPr="00C03D07" w:rsidRDefault="00483258" w:rsidP="004832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23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E23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D507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507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D507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1795 NW 173</w:t>
            </w:r>
            <w:r w:rsidRPr="00D507C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APT 1013, Beaverton, OR - 97006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507C4" w:rsidRPr="00C03D07" w:rsidRDefault="00D507C4" w:rsidP="00D507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1795 NW 173</w:t>
            </w:r>
            <w:r w:rsidRPr="00D507C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APT 1013, Beaverton, OR - 97006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07C4" w:rsidRPr="00C03D07" w:rsidRDefault="00D507C4" w:rsidP="00D507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1795 NW 173</w:t>
            </w:r>
            <w:r w:rsidRPr="00D507C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APT 1013, Beaverton, OR - 97006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A46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5024072170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A46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shaiknazeerhussain@gmail.com</w:t>
            </w:r>
          </w:p>
        </w:tc>
        <w:tc>
          <w:tcPr>
            <w:tcW w:w="1530" w:type="dxa"/>
          </w:tcPr>
          <w:p w:rsidR="007B4551" w:rsidRPr="00C03D07" w:rsidRDefault="000A46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thaherunsk@gmail.com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0A4627" w:rsidRDefault="000A4627" w:rsidP="000A46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12/27/2014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A4627" w:rsidRDefault="000A4627" w:rsidP="000A46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12/27/2014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0A46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B5E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AB5E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A46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A46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A46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A46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0A46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A46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D0E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months</w:t>
            </w:r>
          </w:p>
        </w:tc>
        <w:tc>
          <w:tcPr>
            <w:tcW w:w="1530" w:type="dxa"/>
          </w:tcPr>
          <w:p w:rsidR="00D92BD1" w:rsidRPr="00C03D07" w:rsidRDefault="002D0E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months</w:t>
            </w:r>
          </w:p>
        </w:tc>
        <w:tc>
          <w:tcPr>
            <w:tcW w:w="1710" w:type="dxa"/>
          </w:tcPr>
          <w:p w:rsidR="00D92BD1" w:rsidRPr="00C03D07" w:rsidRDefault="002D0E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 months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D0E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D0E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2D0E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A46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48"/>
        <w:gridCol w:w="2194"/>
        <w:gridCol w:w="2155"/>
        <w:gridCol w:w="2779"/>
        <w:gridCol w:w="1514"/>
      </w:tblGrid>
      <w:tr w:rsidR="006D1F7A" w:rsidRPr="00C03D07" w:rsidTr="004B3055">
        <w:tc>
          <w:tcPr>
            <w:tcW w:w="21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194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155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77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14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B3055" w:rsidRPr="004B3055" w:rsidTr="004B3055">
        <w:tc>
          <w:tcPr>
            <w:tcW w:w="2148" w:type="dxa"/>
          </w:tcPr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Thaherun Shaik</w:t>
            </w:r>
          </w:p>
        </w:tc>
        <w:tc>
          <w:tcPr>
            <w:tcW w:w="2194" w:type="dxa"/>
          </w:tcPr>
          <w:p w:rsidR="004B3055" w:rsidRPr="004B3055" w:rsidRDefault="002865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</w:t>
            </w:r>
            <w:r w:rsidR="004B3055"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omen's healthcare associates</w:t>
            </w:r>
          </w:p>
        </w:tc>
        <w:tc>
          <w:tcPr>
            <w:tcW w:w="2155" w:type="dxa"/>
          </w:tcPr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3055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9555 SW Barnes Road, Suite 100 | Portland, Oregon 97225</w:t>
            </w:r>
            <w:r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r w:rsidRPr="004B3055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Ph: (503) 292-3577 </w:t>
            </w:r>
          </w:p>
        </w:tc>
        <w:tc>
          <w:tcPr>
            <w:tcW w:w="2779" w:type="dxa"/>
          </w:tcPr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</w:tcPr>
          <w:p w:rsidR="004B3055" w:rsidRPr="004B3055" w:rsidRDefault="004B3055" w:rsidP="004B3055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B3055" w:rsidRPr="004B3055" w:rsidRDefault="004B3055" w:rsidP="004B3055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B3055" w:rsidRPr="004B3055" w:rsidRDefault="004B3055" w:rsidP="004B3055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B3055" w:rsidRPr="004B3055" w:rsidRDefault="004B3055" w:rsidP="004B3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B3055" w:rsidRPr="004B3055" w:rsidRDefault="004B3055" w:rsidP="004B3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  6850</w:t>
            </w:r>
          </w:p>
        </w:tc>
      </w:tr>
      <w:tr w:rsidR="004B3055" w:rsidRPr="004B3055" w:rsidTr="004B3055">
        <w:tc>
          <w:tcPr>
            <w:tcW w:w="2148" w:type="dxa"/>
          </w:tcPr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Thaherun Shaik</w:t>
            </w:r>
          </w:p>
        </w:tc>
        <w:tc>
          <w:tcPr>
            <w:tcW w:w="2194" w:type="dxa"/>
          </w:tcPr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Providence St. Vincent Medical Center</w:t>
            </w:r>
          </w:p>
        </w:tc>
        <w:tc>
          <w:tcPr>
            <w:tcW w:w="2155" w:type="dxa"/>
          </w:tcPr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9205 SW Barnes Rd, Portland, OR 97225</w:t>
            </w:r>
          </w:p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Ph: </w:t>
            </w:r>
            <w:r w:rsidRPr="004B3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(503) 216-1234</w:t>
            </w:r>
          </w:p>
        </w:tc>
        <w:tc>
          <w:tcPr>
            <w:tcW w:w="2779" w:type="dxa"/>
          </w:tcPr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4B3055" w:rsidRPr="004B3055" w:rsidRDefault="004B3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4B3055" w:rsidTr="004B3055">
        <w:tc>
          <w:tcPr>
            <w:tcW w:w="2148" w:type="dxa"/>
          </w:tcPr>
          <w:p w:rsidR="006D1F7A" w:rsidRPr="004B3055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4" w:type="dxa"/>
          </w:tcPr>
          <w:p w:rsidR="006D1F7A" w:rsidRPr="004B3055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1F7A" w:rsidRPr="004B3055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79" w:type="dxa"/>
          </w:tcPr>
          <w:p w:rsidR="006D1F7A" w:rsidRPr="004B3055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6D1F7A" w:rsidRPr="004B3055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Pr="004B3055" w:rsidRDefault="002E4C5B" w:rsidP="000B3F28">
      <w:pPr>
        <w:spacing w:before="24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B5E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D6E6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6E6E">
              <w:rPr>
                <w:rFonts w:ascii="Calibri" w:hAnsi="Calibri" w:cs="Calibri"/>
                <w:sz w:val="24"/>
                <w:szCs w:val="24"/>
              </w:rPr>
              <w:t>083000108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D6E6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6E6E">
              <w:rPr>
                <w:rFonts w:ascii="Calibri" w:hAnsi="Calibri" w:cs="Calibri"/>
                <w:sz w:val="24"/>
                <w:szCs w:val="24"/>
              </w:rPr>
              <w:t>3029197496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D6E6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D6E6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Shaik Nazeer Hussain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60389" w:rsidRPr="00C03D07" w:rsidTr="001D05D6">
        <w:trPr>
          <w:trHeight w:val="622"/>
        </w:trPr>
        <w:tc>
          <w:tcPr>
            <w:tcW w:w="918" w:type="dxa"/>
          </w:tcPr>
          <w:p w:rsidR="00D60389" w:rsidRPr="00C03D07" w:rsidRDefault="00D60389" w:rsidP="00D603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04/23/2017</w:t>
            </w:r>
          </w:p>
        </w:tc>
        <w:tc>
          <w:tcPr>
            <w:tcW w:w="171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D60389" w:rsidRPr="00C03D07" w:rsidRDefault="00D60389" w:rsidP="00D603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53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04/23/2017</w:t>
            </w:r>
          </w:p>
        </w:tc>
        <w:tc>
          <w:tcPr>
            <w:tcW w:w="198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D60389" w:rsidRPr="00C03D07" w:rsidTr="001D05D6">
        <w:trPr>
          <w:trHeight w:val="592"/>
        </w:trPr>
        <w:tc>
          <w:tcPr>
            <w:tcW w:w="918" w:type="dxa"/>
          </w:tcPr>
          <w:p w:rsidR="00D60389" w:rsidRPr="00C03D07" w:rsidRDefault="00D60389" w:rsidP="00D603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60389" w:rsidRPr="00C03D07" w:rsidRDefault="00D60389" w:rsidP="00D603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0389" w:rsidRPr="00C03D07" w:rsidTr="001D05D6">
        <w:trPr>
          <w:trHeight w:val="592"/>
        </w:trPr>
        <w:tc>
          <w:tcPr>
            <w:tcW w:w="918" w:type="dxa"/>
          </w:tcPr>
          <w:p w:rsidR="00D60389" w:rsidRPr="00C03D07" w:rsidRDefault="00D60389" w:rsidP="00D603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60389" w:rsidRPr="00C03D07" w:rsidRDefault="00D60389" w:rsidP="00D603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60389" w:rsidRPr="00C03D07" w:rsidRDefault="00D60389" w:rsidP="00D603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0389" w:rsidRPr="00C03D07" w:rsidTr="00797DEB">
        <w:trPr>
          <w:trHeight w:val="299"/>
        </w:trPr>
        <w:tc>
          <w:tcPr>
            <w:tcW w:w="10728" w:type="dxa"/>
            <w:gridSpan w:val="8"/>
          </w:tcPr>
          <w:p w:rsidR="00D60389" w:rsidRPr="00C03D07" w:rsidRDefault="00D60389" w:rsidP="00D6038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D17D5" w:rsidRDefault="00AB5E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Syntel Consulting INC</w:t>
            </w:r>
            <w:r w:rsidR="00AD17D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AD17D5" w:rsidRPr="00C03D07" w:rsidRDefault="00AD17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525 East Big Beaver Road STE 300, Troy, MI 48083</w:t>
            </w:r>
          </w:p>
        </w:tc>
        <w:tc>
          <w:tcPr>
            <w:tcW w:w="1546" w:type="dxa"/>
          </w:tcPr>
          <w:p w:rsidR="00685178" w:rsidRPr="00C03D07" w:rsidRDefault="00AB5E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Lead</w:t>
            </w:r>
          </w:p>
        </w:tc>
        <w:tc>
          <w:tcPr>
            <w:tcW w:w="1648" w:type="dxa"/>
          </w:tcPr>
          <w:p w:rsidR="00685178" w:rsidRPr="00C03D07" w:rsidRDefault="00AB5E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04/23/2017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B5E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D17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839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39C8">
              <w:rPr>
                <w:rFonts w:ascii="Calibri" w:hAnsi="Calibri" w:cs="Calibri"/>
                <w:color w:val="000000"/>
                <w:sz w:val="24"/>
                <w:szCs w:val="24"/>
              </w:rPr>
              <w:t>Daimler Trucks North America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839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Portland, Oregon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839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839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 w:rsidR="003476B0">
              <w:rPr>
                <w:rFonts w:ascii="Calibri" w:hAnsi="Calibri" w:cs="Calibri"/>
                <w:color w:val="000000"/>
                <w:sz w:val="24"/>
                <w:szCs w:val="24"/>
              </w:rPr>
              <w:t>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839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839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839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A42827" w:rsidRDefault="00851E1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A42827">
              <w:rPr>
                <w:rFonts w:ascii="Calibri" w:hAnsi="Calibri" w:cs="Calibri"/>
                <w:b/>
                <w:sz w:val="24"/>
                <w:szCs w:val="24"/>
              </w:rPr>
              <w:t>&gt; 10000 miles (Moved from India)</w:t>
            </w:r>
          </w:p>
        </w:tc>
        <w:tc>
          <w:tcPr>
            <w:tcW w:w="1836" w:type="dxa"/>
            <w:shd w:val="clear" w:color="auto" w:fill="auto"/>
          </w:tcPr>
          <w:p w:rsidR="00BD0E04" w:rsidRPr="00A42827" w:rsidRDefault="00A42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Pr="00A42827">
              <w:rPr>
                <w:rFonts w:ascii="Calibri" w:hAnsi="Calibri" w:cs="Calibri"/>
                <w:sz w:val="24"/>
                <w:szCs w:val="24"/>
              </w:rPr>
              <w:t>300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(Luggage shifting within India)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1973"/>
        <w:gridCol w:w="1795"/>
        <w:gridCol w:w="1797"/>
        <w:gridCol w:w="1798"/>
        <w:gridCol w:w="1800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Default="00851E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6850</w:t>
            </w:r>
          </w:p>
          <w:p w:rsidR="00C35382" w:rsidRDefault="00C353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(5150 – From HSA Account,</w:t>
            </w:r>
          </w:p>
          <w:p w:rsidR="00C35382" w:rsidRPr="00C03D07" w:rsidRDefault="00C353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1700 – From my Checking account)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0"/>
        <w:gridCol w:w="2042"/>
        <w:gridCol w:w="2409"/>
        <w:gridCol w:w="3239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25C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129.99</w:t>
            </w:r>
          </w:p>
        </w:tc>
        <w:tc>
          <w:tcPr>
            <w:tcW w:w="2427" w:type="dxa"/>
          </w:tcPr>
          <w:p w:rsidR="00B95496" w:rsidRPr="00C03D07" w:rsidRDefault="00A25C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3276" w:type="dxa"/>
          </w:tcPr>
          <w:p w:rsidR="00B95496" w:rsidRPr="00C03D07" w:rsidRDefault="00A25C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94D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94D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lastRenderedPageBreak/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0D" w:rsidRDefault="0033580D" w:rsidP="00E2132C">
      <w:r>
        <w:separator/>
      </w:r>
    </w:p>
  </w:endnote>
  <w:endnote w:type="continuationSeparator" w:id="0">
    <w:p w:rsidR="0033580D" w:rsidRDefault="0033580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8325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6E6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6E6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0D" w:rsidRDefault="0033580D" w:rsidP="00E2132C">
      <w:r>
        <w:separator/>
      </w:r>
    </w:p>
  </w:footnote>
  <w:footnote w:type="continuationSeparator" w:id="0">
    <w:p w:rsidR="0033580D" w:rsidRDefault="0033580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3580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4627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655D"/>
    <w:rsid w:val="00294D63"/>
    <w:rsid w:val="002A108D"/>
    <w:rsid w:val="002A1853"/>
    <w:rsid w:val="002A3467"/>
    <w:rsid w:val="002A3F69"/>
    <w:rsid w:val="002B2F01"/>
    <w:rsid w:val="002C6B3B"/>
    <w:rsid w:val="002D0E5D"/>
    <w:rsid w:val="002D24A3"/>
    <w:rsid w:val="002D4253"/>
    <w:rsid w:val="002D437F"/>
    <w:rsid w:val="002D6E6E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80D"/>
    <w:rsid w:val="00335914"/>
    <w:rsid w:val="00340837"/>
    <w:rsid w:val="00344E06"/>
    <w:rsid w:val="003476B0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3258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055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39C8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7BB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1E1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5C39"/>
    <w:rsid w:val="00A3703D"/>
    <w:rsid w:val="00A3713A"/>
    <w:rsid w:val="00A375C6"/>
    <w:rsid w:val="00A4238B"/>
    <w:rsid w:val="00A42827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5EE5"/>
    <w:rsid w:val="00AB62F7"/>
    <w:rsid w:val="00AB794E"/>
    <w:rsid w:val="00AC2320"/>
    <w:rsid w:val="00AC5D01"/>
    <w:rsid w:val="00AD17D5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9F0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382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07C4"/>
    <w:rsid w:val="00D5157B"/>
    <w:rsid w:val="00D55C92"/>
    <w:rsid w:val="00D57F59"/>
    <w:rsid w:val="00D6038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6A7E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3FF2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32A06BE-B2CB-4DFF-B0B5-A3112F1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B3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D697-66F0-4EF2-B2BA-C051FABD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Shaik, Nazeer-Hussain (164-Extern)</cp:lastModifiedBy>
  <cp:revision>24</cp:revision>
  <cp:lastPrinted>2017-11-30T17:51:00Z</cp:lastPrinted>
  <dcterms:created xsi:type="dcterms:W3CDTF">2018-02-06T22:27:00Z</dcterms:created>
  <dcterms:modified xsi:type="dcterms:W3CDTF">2018-02-06T23:24:00Z</dcterms:modified>
</cp:coreProperties>
</file>